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4A7D" w14:textId="77777777" w:rsidR="004747A3" w:rsidRPr="00BA1953" w:rsidRDefault="00DF026D">
      <w:pPr>
        <w:pStyle w:val="ac"/>
        <w:spacing w:line="360" w:lineRule="auto"/>
        <w:jc w:val="center"/>
        <w:rPr>
          <w:rFonts w:ascii="黑体" w:eastAsia="黑体" w:hAnsi="黑体" w:cs="宋体" w:hint="eastAsia"/>
          <w:color w:val="auto"/>
          <w:sz w:val="32"/>
          <w:szCs w:val="32"/>
          <w:lang w:eastAsia="zh-CN"/>
        </w:rPr>
      </w:pPr>
      <w:bookmarkStart w:id="0" w:name="bookmark0"/>
      <w:bookmarkStart w:id="1" w:name="bookmark1"/>
      <w:bookmarkStart w:id="2" w:name="bookmark2"/>
      <w:r w:rsidRPr="00BA1953">
        <w:rPr>
          <w:rFonts w:ascii="黑体" w:eastAsia="黑体" w:hAnsi="黑体" w:cs="宋体" w:hint="eastAsia"/>
          <w:color w:val="auto"/>
          <w:sz w:val="32"/>
          <w:szCs w:val="32"/>
          <w:lang w:eastAsia="zh-CN"/>
        </w:rPr>
        <w:t>安全环保管理协议</w:t>
      </w:r>
      <w:bookmarkEnd w:id="0"/>
      <w:bookmarkEnd w:id="1"/>
      <w:bookmarkEnd w:id="2"/>
    </w:p>
    <w:p w14:paraId="71F375E6" w14:textId="77777777" w:rsidR="004747A3" w:rsidRPr="00BA1953" w:rsidRDefault="004747A3">
      <w:pPr>
        <w:pStyle w:val="ac"/>
        <w:spacing w:line="360" w:lineRule="auto"/>
        <w:rPr>
          <w:rFonts w:ascii="宋体" w:eastAsia="宋体" w:hAnsi="宋体" w:hint="eastAsia"/>
          <w:b/>
          <w:color w:val="auto"/>
          <w:lang w:eastAsia="zh-CN"/>
        </w:rPr>
      </w:pPr>
    </w:p>
    <w:p w14:paraId="23FEE640" w14:textId="77777777" w:rsidR="004747A3" w:rsidRPr="00BA1953" w:rsidRDefault="00DF026D">
      <w:pPr>
        <w:pStyle w:val="ac"/>
        <w:spacing w:line="360" w:lineRule="auto"/>
        <w:rPr>
          <w:rFonts w:ascii="宋体" w:eastAsia="宋体" w:hAnsi="宋体" w:hint="eastAsia"/>
          <w:color w:val="auto"/>
          <w:u w:val="single"/>
          <w:lang w:eastAsia="zh-CN"/>
        </w:rPr>
      </w:pPr>
      <w:r w:rsidRPr="00BA1953">
        <w:rPr>
          <w:rFonts w:ascii="宋体" w:eastAsia="宋体" w:hAnsi="宋体"/>
          <w:b/>
          <w:color w:val="auto"/>
          <w:lang w:eastAsia="zh-CN"/>
        </w:rPr>
        <w:t>甲方：</w:t>
      </w:r>
    </w:p>
    <w:p w14:paraId="04D3FC19" w14:textId="77777777" w:rsidR="004747A3" w:rsidRPr="00BA1953" w:rsidRDefault="00DF026D">
      <w:pPr>
        <w:pStyle w:val="Bodytext10"/>
        <w:spacing w:line="360" w:lineRule="auto"/>
        <w:ind w:firstLine="0"/>
        <w:rPr>
          <w:rFonts w:eastAsia="PMingLiU" w:hint="eastAsia"/>
          <w:sz w:val="24"/>
          <w:szCs w:val="24"/>
          <w:u w:val="single"/>
        </w:rPr>
      </w:pPr>
      <w:r w:rsidRPr="00BA1953">
        <w:rPr>
          <w:b/>
          <w:sz w:val="24"/>
          <w:szCs w:val="24"/>
        </w:rPr>
        <w:t>乙方：</w:t>
      </w:r>
    </w:p>
    <w:p w14:paraId="537AEC33" w14:textId="77777777" w:rsidR="004747A3" w:rsidRPr="00BA1953" w:rsidRDefault="00DF026D">
      <w:pPr>
        <w:pStyle w:val="ac"/>
        <w:spacing w:line="360" w:lineRule="auto"/>
        <w:rPr>
          <w:b/>
          <w:color w:val="auto"/>
          <w:lang w:eastAsia="zh-CN"/>
        </w:rPr>
      </w:pPr>
      <w:r w:rsidRPr="00BA1953">
        <w:rPr>
          <w:rFonts w:ascii="宋体" w:eastAsia="宋体" w:hAnsi="宋体"/>
          <w:b/>
          <w:color w:val="auto"/>
          <w:lang w:eastAsia="zh-CN"/>
        </w:rPr>
        <w:t>项目</w:t>
      </w:r>
      <w:r w:rsidRPr="00BA1953">
        <w:rPr>
          <w:rFonts w:ascii="宋体" w:eastAsia="宋体" w:hAnsi="宋体" w:hint="eastAsia"/>
          <w:b/>
          <w:color w:val="auto"/>
          <w:lang w:eastAsia="zh-CN"/>
        </w:rPr>
        <w:t>合同</w:t>
      </w:r>
      <w:r w:rsidRPr="00BA1953">
        <w:rPr>
          <w:rFonts w:ascii="宋体" w:eastAsia="宋体" w:hAnsi="宋体"/>
          <w:b/>
          <w:color w:val="auto"/>
          <w:lang w:eastAsia="zh-CN"/>
        </w:rPr>
        <w:t>名称：</w:t>
      </w:r>
    </w:p>
    <w:p w14:paraId="2DC4454F" w14:textId="77777777" w:rsidR="004747A3" w:rsidRPr="00BA1953" w:rsidRDefault="00DF026D">
      <w:pPr>
        <w:tabs>
          <w:tab w:val="left" w:pos="142"/>
        </w:tabs>
        <w:autoSpaceDE w:val="0"/>
        <w:autoSpaceDN w:val="0"/>
        <w:adjustRightInd w:val="0"/>
        <w:spacing w:before="141" w:line="372" w:lineRule="auto"/>
        <w:ind w:right="-22" w:firstLineChars="177" w:firstLine="426"/>
        <w:jc w:val="both"/>
        <w:rPr>
          <w:rFonts w:ascii="宋体" w:eastAsia="宋体" w:cs="宋体"/>
          <w:b/>
          <w:color w:val="auto"/>
          <w:lang w:eastAsia="zh-CN" w:bidi="ar-SA"/>
        </w:rPr>
      </w:pPr>
      <w:r w:rsidRPr="00BA1953">
        <w:rPr>
          <w:rFonts w:ascii="宋体" w:eastAsia="宋体" w:cs="宋体" w:hint="eastAsia"/>
          <w:b/>
          <w:color w:val="auto"/>
          <w:lang w:val="zh-CN" w:eastAsia="zh-CN" w:bidi="ar-SA"/>
        </w:rPr>
        <w:t>为进一步明确甲乙双方安全管理权利和义务，预防生产安全事故或生态环保事件发生</w:t>
      </w:r>
      <w:r w:rsidRPr="00BA1953">
        <w:rPr>
          <w:rFonts w:ascii="宋体" w:eastAsia="宋体" w:cs="宋体" w:hint="eastAsia"/>
          <w:b/>
          <w:color w:val="auto"/>
          <w:lang w:eastAsia="zh-CN" w:bidi="ar-SA"/>
        </w:rPr>
        <w:t>，根据《中华人民共和国安全生产法》《中华人民共和国环境保护法》《中华人民共和国消防法》《中华人民共和国职业病防治法》等相关法律、行政法规要求，经甲乙双方共同协商，特制定本安全环保管理协议（以下简称协议）。</w:t>
      </w:r>
    </w:p>
    <w:p w14:paraId="5DA3A6F0" w14:textId="77777777" w:rsidR="004747A3" w:rsidRPr="00BA1953" w:rsidRDefault="00DF026D">
      <w:pPr>
        <w:numPr>
          <w:ilvl w:val="0"/>
          <w:numId w:val="1"/>
        </w:numPr>
        <w:tabs>
          <w:tab w:val="left" w:pos="142"/>
        </w:tabs>
        <w:autoSpaceDE w:val="0"/>
        <w:autoSpaceDN w:val="0"/>
        <w:adjustRightInd w:val="0"/>
        <w:spacing w:before="10"/>
        <w:ind w:right="-22" w:firstLineChars="223" w:firstLine="562"/>
        <w:rPr>
          <w:rFonts w:ascii="宋体" w:eastAsia="宋体" w:cs="宋体"/>
          <w:b/>
          <w:color w:val="auto"/>
          <w:w w:val="105"/>
          <w:lang w:eastAsia="zh-CN" w:bidi="ar-SA"/>
        </w:rPr>
      </w:pPr>
      <w:r w:rsidRPr="00BA1953">
        <w:rPr>
          <w:rFonts w:ascii="宋体" w:eastAsia="宋体" w:cs="宋体" w:hint="eastAsia"/>
          <w:b/>
          <w:color w:val="auto"/>
          <w:w w:val="105"/>
          <w:lang w:eastAsia="zh-CN" w:bidi="ar-SA"/>
        </w:rPr>
        <w:t>甲方的责任、权利与义务</w:t>
      </w:r>
    </w:p>
    <w:p w14:paraId="6A482AB7"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6"/>
        <w:rPr>
          <w:rFonts w:hint="eastAsia"/>
          <w:w w:val="0"/>
          <w:sz w:val="24"/>
          <w:szCs w:val="24"/>
          <w:lang w:eastAsia="zh-CN"/>
        </w:rPr>
      </w:pPr>
      <w:r w:rsidRPr="00BA1953">
        <w:rPr>
          <w:rFonts w:hint="eastAsia"/>
          <w:w w:val="0"/>
          <w:sz w:val="24"/>
          <w:szCs w:val="24"/>
          <w:lang w:eastAsia="zh-CN"/>
        </w:rPr>
        <w:t>甲方有权督促乙方严格遵守安全环保法律、法规和相关的安全环保管理制度。</w:t>
      </w:r>
    </w:p>
    <w:p w14:paraId="6D9B8D0A"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6"/>
        <w:rPr>
          <w:rFonts w:hint="eastAsia"/>
          <w:w w:val="0"/>
          <w:sz w:val="24"/>
          <w:szCs w:val="24"/>
          <w:lang w:eastAsia="zh-CN"/>
        </w:rPr>
      </w:pPr>
      <w:r w:rsidRPr="00BA1953">
        <w:rPr>
          <w:w w:val="0"/>
          <w:sz w:val="24"/>
          <w:szCs w:val="24"/>
          <w:lang w:eastAsia="zh-CN"/>
        </w:rPr>
        <w:t>甲方有权审查乙方的安全生产资质(安全生产许可证)、</w:t>
      </w:r>
      <w:r w:rsidRPr="00BA1953">
        <w:rPr>
          <w:rFonts w:hint="eastAsia"/>
          <w:w w:val="0"/>
          <w:sz w:val="24"/>
          <w:szCs w:val="24"/>
          <w:lang w:eastAsia="zh-CN"/>
        </w:rPr>
        <w:t>节能环保资质（固、</w:t>
      </w:r>
      <w:proofErr w:type="gramStart"/>
      <w:r w:rsidRPr="00BA1953">
        <w:rPr>
          <w:rFonts w:hint="eastAsia"/>
          <w:w w:val="0"/>
          <w:sz w:val="24"/>
          <w:szCs w:val="24"/>
          <w:lang w:eastAsia="zh-CN"/>
        </w:rPr>
        <w:t>危废处置</w:t>
      </w:r>
      <w:proofErr w:type="gramEnd"/>
      <w:r w:rsidRPr="00BA1953">
        <w:rPr>
          <w:rFonts w:hint="eastAsia"/>
          <w:w w:val="0"/>
          <w:sz w:val="24"/>
          <w:szCs w:val="24"/>
          <w:lang w:eastAsia="zh-CN"/>
        </w:rPr>
        <w:t>资质、CMA资质），</w:t>
      </w:r>
      <w:r w:rsidRPr="00BA1953">
        <w:rPr>
          <w:w w:val="0"/>
          <w:sz w:val="24"/>
          <w:szCs w:val="24"/>
          <w:lang w:eastAsia="zh-CN"/>
        </w:rPr>
        <w:t>安全环保管理制度、近两年来的安全环保业绩、设备设施安全状况、人员持证上岗资格等</w:t>
      </w:r>
      <w:r w:rsidRPr="00BA1953">
        <w:rPr>
          <w:rFonts w:hint="eastAsia"/>
          <w:w w:val="0"/>
          <w:sz w:val="24"/>
          <w:szCs w:val="24"/>
          <w:lang w:eastAsia="zh-CN"/>
        </w:rPr>
        <w:t>。</w:t>
      </w:r>
    </w:p>
    <w:p w14:paraId="037E9B51"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6"/>
        <w:rPr>
          <w:rFonts w:hint="eastAsia"/>
          <w:w w:val="0"/>
          <w:sz w:val="24"/>
          <w:szCs w:val="24"/>
          <w:lang w:eastAsia="zh-CN"/>
        </w:rPr>
      </w:pPr>
      <w:r w:rsidRPr="00BA1953">
        <w:rPr>
          <w:w w:val="0"/>
          <w:sz w:val="24"/>
          <w:szCs w:val="24"/>
          <w:lang w:eastAsia="zh-CN"/>
        </w:rPr>
        <w:t>甲方有权要求乙方告知其作业过程中存在的各类风险，以及针对风险制定的防范与保证措施。</w:t>
      </w:r>
    </w:p>
    <w:p w14:paraId="2B192E72"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6"/>
        <w:rPr>
          <w:rFonts w:hint="eastAsia"/>
          <w:w w:val="0"/>
          <w:sz w:val="24"/>
          <w:szCs w:val="24"/>
          <w:lang w:eastAsia="zh-CN"/>
        </w:rPr>
      </w:pPr>
      <w:r w:rsidRPr="00BA1953">
        <w:rPr>
          <w:w w:val="0"/>
          <w:sz w:val="24"/>
          <w:szCs w:val="24"/>
          <w:lang w:eastAsia="zh-CN"/>
        </w:rPr>
        <w:t>甲方有权审查乙方的安全环保技术措施和专项方案，并督促乙方落实</w:t>
      </w:r>
      <w:r w:rsidRPr="00BA1953">
        <w:rPr>
          <w:rFonts w:hint="eastAsia"/>
          <w:w w:val="0"/>
          <w:sz w:val="24"/>
          <w:szCs w:val="24"/>
          <w:lang w:eastAsia="zh-CN"/>
        </w:rPr>
        <w:t>。</w:t>
      </w:r>
    </w:p>
    <w:p w14:paraId="001791DA"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6"/>
        <w:rPr>
          <w:rFonts w:hint="eastAsia"/>
          <w:w w:val="0"/>
          <w:sz w:val="24"/>
          <w:szCs w:val="24"/>
          <w:lang w:eastAsia="zh-CN"/>
        </w:rPr>
      </w:pPr>
      <w:r w:rsidRPr="00BA1953">
        <w:rPr>
          <w:w w:val="0"/>
          <w:sz w:val="24"/>
          <w:szCs w:val="24"/>
          <w:lang w:eastAsia="zh-CN"/>
        </w:rPr>
        <w:t>甲方有权对不具备相应资质、不遵守规章制度和不具备安全生产条件的乙方施工作业队伍提出停产、停工要求。</w:t>
      </w:r>
    </w:p>
    <w:p w14:paraId="234301C8"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6"/>
        <w:rPr>
          <w:rFonts w:hint="eastAsia"/>
          <w:w w:val="0"/>
          <w:sz w:val="24"/>
          <w:szCs w:val="24"/>
          <w:lang w:eastAsia="zh-CN"/>
        </w:rPr>
      </w:pPr>
      <w:r w:rsidRPr="00BA1953">
        <w:rPr>
          <w:rFonts w:hint="eastAsia"/>
          <w:w w:val="0"/>
          <w:sz w:val="24"/>
          <w:szCs w:val="24"/>
          <w:lang w:eastAsia="zh-CN"/>
        </w:rPr>
        <w:t>甲方有权对乙方作业区域和人员进行统一协调、管理，甲方不承担乙方原因造成的事故责任和经济损失。</w:t>
      </w:r>
    </w:p>
    <w:p w14:paraId="5CA8283A" w14:textId="77777777" w:rsidR="004747A3" w:rsidRPr="00BA1953" w:rsidRDefault="00DF026D">
      <w:pPr>
        <w:pStyle w:val="ad"/>
        <w:numPr>
          <w:ilvl w:val="0"/>
          <w:numId w:val="2"/>
        </w:numPr>
        <w:tabs>
          <w:tab w:val="left" w:pos="142"/>
        </w:tabs>
        <w:adjustRightInd w:val="0"/>
        <w:spacing w:before="145" w:line="372" w:lineRule="auto"/>
        <w:ind w:left="0" w:right="-22" w:firstLineChars="236" w:firstLine="560"/>
        <w:rPr>
          <w:rFonts w:hint="eastAsia"/>
          <w:w w:val="0"/>
          <w:sz w:val="24"/>
          <w:szCs w:val="24"/>
          <w:lang w:eastAsia="zh-CN"/>
        </w:rPr>
      </w:pPr>
      <w:r w:rsidRPr="00BA1953">
        <w:rPr>
          <w:rFonts w:hint="eastAsia"/>
          <w:spacing w:val="-7"/>
          <w:w w:val="105"/>
          <w:sz w:val="24"/>
          <w:szCs w:val="24"/>
          <w:lang w:eastAsia="zh-CN"/>
        </w:rPr>
        <w:t>对</w:t>
      </w:r>
      <w:r w:rsidRPr="00BA1953">
        <w:rPr>
          <w:spacing w:val="-7"/>
          <w:w w:val="105"/>
          <w:sz w:val="24"/>
          <w:szCs w:val="24"/>
          <w:lang w:eastAsia="zh-CN"/>
        </w:rPr>
        <w:t>于</w:t>
      </w:r>
      <w:r w:rsidRPr="00BA1953">
        <w:rPr>
          <w:rFonts w:hint="eastAsia"/>
          <w:spacing w:val="-7"/>
          <w:w w:val="105"/>
          <w:sz w:val="24"/>
          <w:szCs w:val="24"/>
          <w:lang w:eastAsia="zh-CN"/>
        </w:rPr>
        <w:t>乙方在甲方生产经营范围（工厂边界）内出现的严重违章行为</w:t>
      </w:r>
      <w:r w:rsidRPr="00BA1953">
        <w:rPr>
          <w:rFonts w:hint="eastAsia"/>
          <w:spacing w:val="8"/>
          <w:w w:val="0"/>
          <w:sz w:val="24"/>
          <w:szCs w:val="24"/>
          <w:lang w:eastAsia="zh-CN"/>
        </w:rPr>
        <w:t>，</w:t>
      </w:r>
      <w:r w:rsidRPr="00BA1953">
        <w:rPr>
          <w:rFonts w:hint="eastAsia"/>
          <w:spacing w:val="-4"/>
          <w:w w:val="105"/>
          <w:sz w:val="24"/>
          <w:szCs w:val="24"/>
          <w:lang w:eastAsia="zh-CN"/>
        </w:rPr>
        <w:t>可能影响甲方生产安全或引发各种不良后果</w:t>
      </w:r>
      <w:r w:rsidRPr="00BA1953">
        <w:rPr>
          <w:rFonts w:hint="eastAsia"/>
          <w:w w:val="0"/>
          <w:sz w:val="24"/>
          <w:szCs w:val="24"/>
          <w:lang w:eastAsia="zh-CN"/>
        </w:rPr>
        <w:t>，</w:t>
      </w:r>
      <w:r w:rsidRPr="00BA1953">
        <w:rPr>
          <w:rFonts w:hint="eastAsia"/>
          <w:w w:val="105"/>
          <w:sz w:val="24"/>
          <w:szCs w:val="24"/>
          <w:lang w:eastAsia="zh-CN"/>
        </w:rPr>
        <w:t>甲方有权终止合同，并保留索赔的权利。</w:t>
      </w:r>
    </w:p>
    <w:p w14:paraId="3A1C26FE" w14:textId="77777777" w:rsidR="004747A3" w:rsidRPr="00BA1953" w:rsidRDefault="00DF026D">
      <w:pPr>
        <w:pStyle w:val="ad"/>
        <w:numPr>
          <w:ilvl w:val="0"/>
          <w:numId w:val="2"/>
        </w:numPr>
        <w:tabs>
          <w:tab w:val="left" w:pos="142"/>
        </w:tabs>
        <w:adjustRightInd w:val="0"/>
        <w:spacing w:before="9" w:line="372" w:lineRule="auto"/>
        <w:ind w:left="0" w:right="-22" w:firstLineChars="236" w:firstLine="552"/>
        <w:rPr>
          <w:rFonts w:hint="eastAsia"/>
          <w:w w:val="0"/>
          <w:sz w:val="24"/>
          <w:szCs w:val="24"/>
          <w:lang w:eastAsia="zh-CN"/>
        </w:rPr>
      </w:pPr>
      <w:r w:rsidRPr="00BA1953">
        <w:rPr>
          <w:rFonts w:hint="eastAsia"/>
          <w:spacing w:val="-3"/>
          <w:w w:val="0"/>
          <w:sz w:val="24"/>
          <w:szCs w:val="24"/>
          <w:lang w:eastAsia="zh-CN"/>
        </w:rPr>
        <w:t>甲方有权对进入工厂的乙方所有人员、车辆的交通、机电设备、消防、</w:t>
      </w:r>
      <w:r w:rsidRPr="00BA1953">
        <w:rPr>
          <w:rFonts w:hint="eastAsia"/>
          <w:spacing w:val="-3"/>
          <w:w w:val="0"/>
          <w:sz w:val="24"/>
          <w:szCs w:val="24"/>
          <w:lang w:eastAsia="zh-CN"/>
        </w:rPr>
        <w:lastRenderedPageBreak/>
        <w:t>治安等行为进行监督，乙方违反国家及当地省、市区有关</w:t>
      </w:r>
      <w:r w:rsidRPr="00BA1953">
        <w:rPr>
          <w:rFonts w:hint="eastAsia"/>
          <w:w w:val="0"/>
          <w:sz w:val="24"/>
          <w:szCs w:val="24"/>
          <w:lang w:eastAsia="zh-CN"/>
        </w:rPr>
        <w:t>法律法规或违反甲方的安全环保管理制度规定的，视为违约，甲方有权纠正、制止，并有权依据“表</w:t>
      </w:r>
      <w:r w:rsidRPr="00BA1953">
        <w:rPr>
          <w:w w:val="0"/>
          <w:sz w:val="24"/>
          <w:szCs w:val="24"/>
          <w:lang w:eastAsia="zh-CN"/>
        </w:rPr>
        <w:t xml:space="preserve">1 </w:t>
      </w:r>
      <w:r w:rsidRPr="00BA1953">
        <w:rPr>
          <w:rFonts w:hint="eastAsia"/>
          <w:w w:val="0"/>
          <w:sz w:val="24"/>
          <w:szCs w:val="24"/>
          <w:lang w:eastAsia="zh-CN"/>
        </w:rPr>
        <w:t>安全违约追偿条款”对乙方违约行为实施追偿。</w:t>
      </w:r>
    </w:p>
    <w:p w14:paraId="6510A3A8" w14:textId="77777777" w:rsidR="004747A3" w:rsidRPr="00BA1953" w:rsidRDefault="00DF026D">
      <w:pPr>
        <w:pStyle w:val="ad"/>
        <w:numPr>
          <w:ilvl w:val="0"/>
          <w:numId w:val="2"/>
        </w:numPr>
        <w:tabs>
          <w:tab w:val="left" w:pos="142"/>
        </w:tabs>
        <w:adjustRightInd w:val="0"/>
        <w:spacing w:before="9" w:line="372" w:lineRule="auto"/>
        <w:ind w:left="0" w:right="-22" w:firstLineChars="236" w:firstLine="566"/>
        <w:rPr>
          <w:rFonts w:hint="eastAsia"/>
          <w:w w:val="0"/>
          <w:sz w:val="24"/>
          <w:szCs w:val="24"/>
          <w:lang w:eastAsia="zh-CN"/>
        </w:rPr>
      </w:pPr>
      <w:r w:rsidRPr="00BA1953">
        <w:rPr>
          <w:rFonts w:hint="eastAsia"/>
          <w:w w:val="0"/>
          <w:sz w:val="24"/>
          <w:szCs w:val="24"/>
          <w:lang w:eastAsia="zh-CN"/>
        </w:rPr>
        <w:t>甲方有权定期、不定期对乙方设备设施、作业人员及日常的管理工作进行监督检查，对发现的各类安全环保隐患，甲方可以文字或口头形式要求乙方及时整改对检查中发现的重大隐患和问题，督促乙方制定整改计划和措施，彻底消除事故隐患。乙方如拒不整改，甲方有权要求乙方停业整顿或进行处罚，并向有关部门报</w:t>
      </w:r>
      <w:r w:rsidRPr="00BA1953">
        <w:rPr>
          <w:rFonts w:hint="eastAsia"/>
          <w:w w:val="105"/>
          <w:sz w:val="24"/>
          <w:szCs w:val="24"/>
          <w:lang w:eastAsia="zh-CN"/>
        </w:rPr>
        <w:t>告</w:t>
      </w:r>
      <w:r w:rsidRPr="00BA1953">
        <w:rPr>
          <w:rFonts w:hint="eastAsia"/>
          <w:spacing w:val="12"/>
          <w:w w:val="0"/>
          <w:sz w:val="24"/>
          <w:szCs w:val="24"/>
          <w:lang w:eastAsia="zh-CN"/>
        </w:rPr>
        <w:t>，由</w:t>
      </w:r>
      <w:r w:rsidRPr="00BA1953">
        <w:rPr>
          <w:rFonts w:hint="eastAsia"/>
          <w:spacing w:val="-3"/>
          <w:w w:val="105"/>
          <w:sz w:val="24"/>
          <w:szCs w:val="24"/>
          <w:lang w:eastAsia="zh-CN"/>
        </w:rPr>
        <w:t>此</w:t>
      </w:r>
      <w:r w:rsidRPr="00BA1953">
        <w:rPr>
          <w:rFonts w:hint="eastAsia"/>
          <w:spacing w:val="-2"/>
          <w:w w:val="105"/>
          <w:sz w:val="24"/>
          <w:szCs w:val="24"/>
          <w:lang w:eastAsia="zh-CN"/>
        </w:rPr>
        <w:t>产生的一</w:t>
      </w:r>
      <w:r w:rsidRPr="00BA1953">
        <w:rPr>
          <w:rFonts w:hint="eastAsia"/>
          <w:spacing w:val="-7"/>
          <w:w w:val="105"/>
          <w:sz w:val="24"/>
          <w:szCs w:val="24"/>
          <w:lang w:eastAsia="zh-CN"/>
        </w:rPr>
        <w:t>切损</w:t>
      </w:r>
      <w:r w:rsidRPr="00BA1953">
        <w:rPr>
          <w:rFonts w:hint="eastAsia"/>
          <w:spacing w:val="-6"/>
          <w:w w:val="105"/>
          <w:sz w:val="24"/>
          <w:szCs w:val="24"/>
          <w:lang w:eastAsia="zh-CN"/>
        </w:rPr>
        <w:t>失和费</w:t>
      </w:r>
      <w:r w:rsidRPr="00BA1953">
        <w:rPr>
          <w:rFonts w:hint="eastAsia"/>
          <w:w w:val="105"/>
          <w:sz w:val="24"/>
          <w:szCs w:val="24"/>
          <w:lang w:eastAsia="zh-CN"/>
        </w:rPr>
        <w:t>用</w:t>
      </w:r>
      <w:r w:rsidRPr="00BA1953">
        <w:rPr>
          <w:rFonts w:hint="eastAsia"/>
          <w:spacing w:val="10"/>
          <w:w w:val="0"/>
          <w:sz w:val="24"/>
          <w:szCs w:val="24"/>
          <w:lang w:eastAsia="zh-CN"/>
        </w:rPr>
        <w:t>，由</w:t>
      </w:r>
      <w:r w:rsidRPr="00BA1953">
        <w:rPr>
          <w:rFonts w:hint="eastAsia"/>
          <w:w w:val="105"/>
          <w:sz w:val="24"/>
          <w:szCs w:val="24"/>
          <w:lang w:eastAsia="zh-CN"/>
        </w:rPr>
        <w:t>乙方自行承担。</w:t>
      </w:r>
    </w:p>
    <w:p w14:paraId="4A634583" w14:textId="77777777" w:rsidR="004747A3" w:rsidRPr="00BA1953" w:rsidRDefault="00DF026D">
      <w:pPr>
        <w:pStyle w:val="ad"/>
        <w:numPr>
          <w:ilvl w:val="0"/>
          <w:numId w:val="2"/>
        </w:numPr>
        <w:tabs>
          <w:tab w:val="left" w:pos="142"/>
        </w:tabs>
        <w:adjustRightInd w:val="0"/>
        <w:spacing w:before="9" w:line="372" w:lineRule="auto"/>
        <w:ind w:left="0" w:right="-22" w:firstLineChars="236" w:firstLine="566"/>
        <w:rPr>
          <w:rFonts w:hint="eastAsia"/>
          <w:w w:val="0"/>
          <w:sz w:val="24"/>
          <w:szCs w:val="24"/>
          <w:lang w:eastAsia="zh-CN"/>
        </w:rPr>
      </w:pPr>
      <w:r w:rsidRPr="00BA1953">
        <w:rPr>
          <w:rFonts w:hint="eastAsia"/>
          <w:w w:val="0"/>
          <w:sz w:val="24"/>
          <w:szCs w:val="24"/>
          <w:lang w:eastAsia="zh-CN"/>
        </w:rPr>
        <w:t>甲方有权对乙方就职业健康、安全生产、生态保护、能源使用进行培训和技术交底，在组织岗位安全环保培训、应急演习等活动时，将乙方人员涵盖在参与范围内。</w:t>
      </w:r>
    </w:p>
    <w:p w14:paraId="5D6E987E" w14:textId="77777777" w:rsidR="004747A3" w:rsidRPr="00BA1953" w:rsidRDefault="00DF026D">
      <w:pPr>
        <w:pStyle w:val="ad"/>
        <w:numPr>
          <w:ilvl w:val="0"/>
          <w:numId w:val="2"/>
        </w:numPr>
        <w:tabs>
          <w:tab w:val="left" w:pos="142"/>
        </w:tabs>
        <w:adjustRightInd w:val="0"/>
        <w:spacing w:before="9" w:line="372" w:lineRule="auto"/>
        <w:ind w:left="0" w:right="-22" w:firstLineChars="236" w:firstLine="593"/>
        <w:rPr>
          <w:rFonts w:hint="eastAsia"/>
          <w:w w:val="0"/>
          <w:sz w:val="24"/>
          <w:szCs w:val="24"/>
          <w:lang w:eastAsia="zh-CN"/>
        </w:rPr>
      </w:pPr>
      <w:r w:rsidRPr="00BA1953">
        <w:rPr>
          <w:w w:val="105"/>
          <w:sz w:val="24"/>
          <w:szCs w:val="24"/>
          <w:lang w:eastAsia="zh-CN"/>
        </w:rPr>
        <w:t>乙方有违反甲方安全环保相关处罚规定的，甲方有权依据公司的相关处罚规定对乙方进行</w:t>
      </w:r>
      <w:r w:rsidRPr="00BA1953">
        <w:rPr>
          <w:rFonts w:hint="eastAsia"/>
          <w:w w:val="105"/>
          <w:sz w:val="24"/>
          <w:szCs w:val="24"/>
          <w:lang w:eastAsia="zh-CN"/>
        </w:rPr>
        <w:t>追偿处理</w:t>
      </w:r>
      <w:r w:rsidRPr="00BA1953">
        <w:rPr>
          <w:w w:val="105"/>
          <w:sz w:val="24"/>
          <w:szCs w:val="24"/>
          <w:lang w:eastAsia="zh-CN"/>
        </w:rPr>
        <w:t>。</w:t>
      </w:r>
    </w:p>
    <w:p w14:paraId="76DCF4CF" w14:textId="77777777" w:rsidR="004747A3" w:rsidRPr="00BA1953" w:rsidRDefault="00DF026D">
      <w:pPr>
        <w:tabs>
          <w:tab w:val="left" w:pos="142"/>
        </w:tabs>
        <w:autoSpaceDE w:val="0"/>
        <w:autoSpaceDN w:val="0"/>
        <w:adjustRightInd w:val="0"/>
        <w:spacing w:before="14"/>
        <w:ind w:right="-22"/>
        <w:rPr>
          <w:rFonts w:ascii="宋体" w:eastAsia="宋体" w:cs="宋体"/>
          <w:b/>
          <w:color w:val="auto"/>
          <w:w w:val="0"/>
          <w:lang w:eastAsia="zh-CN" w:bidi="ar-SA"/>
        </w:rPr>
      </w:pPr>
      <w:r w:rsidRPr="00BA1953">
        <w:rPr>
          <w:rFonts w:ascii="宋体" w:eastAsia="宋体" w:cs="宋体" w:hint="eastAsia"/>
          <w:b/>
          <w:color w:val="auto"/>
          <w:w w:val="105"/>
          <w:lang w:eastAsia="zh-CN" w:bidi="ar-SA"/>
        </w:rPr>
        <w:t>二、乙方责任、权利与义务</w:t>
      </w:r>
    </w:p>
    <w:p w14:paraId="15A89DA4" w14:textId="77777777" w:rsidR="004747A3" w:rsidRPr="00BA1953" w:rsidRDefault="00DF026D">
      <w:pPr>
        <w:pStyle w:val="ad"/>
        <w:numPr>
          <w:ilvl w:val="0"/>
          <w:numId w:val="3"/>
        </w:numPr>
        <w:adjustRightInd w:val="0"/>
        <w:spacing w:before="151" w:line="372" w:lineRule="auto"/>
        <w:ind w:left="0" w:right="-22" w:firstLineChars="215" w:firstLine="564"/>
        <w:rPr>
          <w:rFonts w:hint="eastAsia"/>
          <w:w w:val="0"/>
          <w:sz w:val="24"/>
          <w:szCs w:val="24"/>
          <w:lang w:eastAsia="zh-CN"/>
        </w:rPr>
      </w:pPr>
      <w:r w:rsidRPr="00BA1953">
        <w:rPr>
          <w:rFonts w:hint="eastAsia"/>
          <w:w w:val="110"/>
          <w:sz w:val="24"/>
          <w:szCs w:val="24"/>
          <w:lang w:eastAsia="zh-CN"/>
        </w:rPr>
        <w:t>乙方在生产经营活动中应认真执行国家相关法律法规以及中粮集</w:t>
      </w:r>
      <w:r w:rsidRPr="00BA1953">
        <w:rPr>
          <w:rFonts w:hint="eastAsia"/>
          <w:spacing w:val="-4"/>
          <w:w w:val="105"/>
          <w:sz w:val="24"/>
          <w:szCs w:val="24"/>
          <w:lang w:eastAsia="zh-CN"/>
        </w:rPr>
        <w:t>团相关制度的规定，包括但不限于《中华人民共和国安全生产法》《中华人民共和国消防法</w:t>
      </w:r>
      <w:r w:rsidRPr="00BA1953">
        <w:rPr>
          <w:rFonts w:hint="eastAsia"/>
          <w:w w:val="105"/>
          <w:sz w:val="24"/>
          <w:szCs w:val="24"/>
          <w:lang w:eastAsia="zh-CN"/>
        </w:rPr>
        <w:t>》《中华人民共和国环境保护法》</w:t>
      </w:r>
      <w:r w:rsidRPr="00BA1953">
        <w:rPr>
          <w:rFonts w:hint="eastAsia"/>
          <w:spacing w:val="-9"/>
          <w:w w:val="105"/>
          <w:sz w:val="24"/>
          <w:szCs w:val="24"/>
          <w:lang w:eastAsia="zh-CN"/>
        </w:rPr>
        <w:t>《中华人民共和国职业病防治法》《中粮集团</w:t>
      </w:r>
      <w:r w:rsidRPr="00BA1953">
        <w:rPr>
          <w:rFonts w:hint="eastAsia"/>
          <w:spacing w:val="-22"/>
          <w:w w:val="105"/>
          <w:sz w:val="24"/>
          <w:szCs w:val="24"/>
          <w:lang w:eastAsia="zh-CN"/>
        </w:rPr>
        <w:t>现场十项基本管控措施》和《中粮集团六条红线》、家</w:t>
      </w:r>
      <w:proofErr w:type="gramStart"/>
      <w:r w:rsidRPr="00BA1953">
        <w:rPr>
          <w:rFonts w:hint="eastAsia"/>
          <w:spacing w:val="-22"/>
          <w:w w:val="105"/>
          <w:sz w:val="24"/>
          <w:szCs w:val="24"/>
          <w:lang w:eastAsia="zh-CN"/>
        </w:rPr>
        <w:t>佳康相关</w:t>
      </w:r>
      <w:proofErr w:type="gramEnd"/>
      <w:r w:rsidRPr="00BA1953">
        <w:rPr>
          <w:rFonts w:hint="eastAsia"/>
          <w:spacing w:val="-22"/>
          <w:w w:val="105"/>
          <w:sz w:val="24"/>
          <w:szCs w:val="24"/>
          <w:lang w:eastAsia="zh-CN"/>
        </w:rPr>
        <w:t>管理制度和甲方相关要求等。</w:t>
      </w:r>
    </w:p>
    <w:p w14:paraId="00B45A8C" w14:textId="77777777" w:rsidR="004747A3" w:rsidRPr="00BA1953" w:rsidRDefault="00DF026D">
      <w:pPr>
        <w:pStyle w:val="ad"/>
        <w:numPr>
          <w:ilvl w:val="0"/>
          <w:numId w:val="3"/>
        </w:numPr>
        <w:tabs>
          <w:tab w:val="left" w:pos="142"/>
        </w:tabs>
        <w:adjustRightInd w:val="0"/>
        <w:spacing w:before="155" w:line="384" w:lineRule="auto"/>
        <w:ind w:left="0" w:right="-22" w:firstLineChars="235" w:firstLine="564"/>
        <w:jc w:val="both"/>
        <w:rPr>
          <w:rFonts w:hint="eastAsia"/>
          <w:w w:val="0"/>
          <w:sz w:val="24"/>
          <w:szCs w:val="24"/>
          <w:lang w:eastAsia="zh-CN"/>
        </w:rPr>
      </w:pPr>
      <w:r w:rsidRPr="00BA1953">
        <w:rPr>
          <w:rFonts w:hint="eastAsia"/>
          <w:sz w:val="24"/>
          <w:szCs w:val="24"/>
          <w:lang w:eastAsia="zh-CN"/>
        </w:rPr>
        <w:t>乙方严格遵守甲方厂规厂纪及安全管理要求并督促本单位人员严格执行，</w:t>
      </w:r>
      <w:r w:rsidRPr="00BA1953">
        <w:rPr>
          <w:rFonts w:hint="eastAsia"/>
          <w:spacing w:val="-2"/>
          <w:w w:val="105"/>
          <w:sz w:val="24"/>
          <w:szCs w:val="24"/>
          <w:lang w:eastAsia="zh-CN"/>
        </w:rPr>
        <w:t>乙方对其管辖区域涉及的安全、节能环保、消防、职业健康等负全面</w:t>
      </w:r>
      <w:r w:rsidRPr="00BA1953">
        <w:rPr>
          <w:rFonts w:hint="eastAsia"/>
          <w:spacing w:val="-11"/>
          <w:w w:val="105"/>
          <w:sz w:val="24"/>
          <w:szCs w:val="24"/>
          <w:lang w:eastAsia="zh-CN"/>
        </w:rPr>
        <w:t>责任</w:t>
      </w:r>
      <w:r w:rsidRPr="00BA1953">
        <w:rPr>
          <w:rFonts w:hint="eastAsia"/>
          <w:w w:val="105"/>
          <w:sz w:val="24"/>
          <w:szCs w:val="24"/>
          <w:lang w:eastAsia="zh-CN"/>
        </w:rPr>
        <w:t>（包含但不仅限</w:t>
      </w:r>
      <w:r w:rsidRPr="00BA1953">
        <w:rPr>
          <w:rFonts w:hint="eastAsia"/>
          <w:w w:val="0"/>
          <w:sz w:val="24"/>
          <w:szCs w:val="24"/>
          <w:lang w:eastAsia="zh-CN"/>
        </w:rPr>
        <w:t>于生产车间、仓库、品控等的场地、各类车辆、设备设施及人员等）。</w:t>
      </w:r>
    </w:p>
    <w:p w14:paraId="220268A8" w14:textId="77777777" w:rsidR="004747A3" w:rsidRPr="00BA1953" w:rsidRDefault="00DF026D">
      <w:pPr>
        <w:pStyle w:val="ad"/>
        <w:numPr>
          <w:ilvl w:val="0"/>
          <w:numId w:val="3"/>
        </w:numPr>
        <w:tabs>
          <w:tab w:val="left" w:pos="142"/>
        </w:tabs>
        <w:adjustRightInd w:val="0"/>
        <w:spacing w:before="155" w:line="372" w:lineRule="auto"/>
        <w:ind w:left="0" w:right="-22" w:firstLineChars="235" w:firstLine="572"/>
        <w:jc w:val="both"/>
        <w:rPr>
          <w:rFonts w:hint="eastAsia"/>
          <w:w w:val="0"/>
          <w:sz w:val="24"/>
          <w:szCs w:val="24"/>
          <w:lang w:eastAsia="zh-CN"/>
        </w:rPr>
      </w:pPr>
      <w:r w:rsidRPr="00BA1953">
        <w:rPr>
          <w:rFonts w:hint="eastAsia"/>
          <w:spacing w:val="-4"/>
          <w:w w:val="105"/>
          <w:sz w:val="24"/>
          <w:szCs w:val="24"/>
          <w:lang w:eastAsia="zh-CN"/>
        </w:rPr>
        <w:t>乙方人员包含但不限于乙方相关方员工、劳务人</w:t>
      </w:r>
      <w:r w:rsidRPr="00BA1953">
        <w:rPr>
          <w:rFonts w:hint="eastAsia"/>
          <w:spacing w:val="-12"/>
          <w:w w:val="105"/>
          <w:sz w:val="24"/>
          <w:szCs w:val="24"/>
          <w:lang w:eastAsia="zh-CN"/>
        </w:rPr>
        <w:t>员，均须具备与所从事的生产经营活动</w:t>
      </w:r>
      <w:r w:rsidRPr="00BA1953">
        <w:rPr>
          <w:rFonts w:hint="eastAsia"/>
          <w:spacing w:val="-13"/>
          <w:w w:val="0"/>
          <w:sz w:val="24"/>
          <w:szCs w:val="24"/>
          <w:lang w:eastAsia="zh-CN"/>
        </w:rPr>
        <w:t>相适应的安全生产知识和管理能力，接受有关法律法规等相关规定的安全知识培训，</w:t>
      </w:r>
      <w:r w:rsidRPr="00BA1953">
        <w:rPr>
          <w:rFonts w:hint="eastAsia"/>
          <w:w w:val="0"/>
          <w:sz w:val="24"/>
          <w:szCs w:val="24"/>
          <w:lang w:eastAsia="zh-CN"/>
        </w:rPr>
        <w:t>保证从业人员掌握必需的安全环保知识、操作技能和应急处置技能，教育培训记录应规范留档备查。作业人员发生变更时，应及时对变更人员信息进行更新并开展教育培训，更新后信息应及时向甲方备案。</w:t>
      </w:r>
    </w:p>
    <w:p w14:paraId="5175A68F"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10"/>
        <w:jc w:val="both"/>
        <w:rPr>
          <w:rFonts w:hint="eastAsia"/>
          <w:w w:val="0"/>
          <w:sz w:val="24"/>
          <w:szCs w:val="24"/>
          <w:lang w:eastAsia="zh-CN"/>
        </w:rPr>
      </w:pPr>
      <w:r w:rsidRPr="00BA1953">
        <w:rPr>
          <w:rFonts w:cs="Courier New" w:hint="eastAsia"/>
          <w:sz w:val="24"/>
          <w:szCs w:val="24"/>
          <w:lang w:eastAsia="zh-CN"/>
        </w:rPr>
        <w:t>涉及特种作业、特种设备作业的人员，乙方应确保其作业人员按照国家</w:t>
      </w:r>
      <w:r w:rsidRPr="00BA1953">
        <w:rPr>
          <w:rFonts w:cs="Courier New" w:hint="eastAsia"/>
          <w:sz w:val="24"/>
          <w:szCs w:val="24"/>
          <w:lang w:eastAsia="zh-CN"/>
        </w:rPr>
        <w:lastRenderedPageBreak/>
        <w:t>规定获取有效证</w:t>
      </w:r>
      <w:r w:rsidRPr="00BA1953">
        <w:rPr>
          <w:rFonts w:cs="Courier New"/>
          <w:sz w:val="24"/>
          <w:szCs w:val="24"/>
          <w:lang w:eastAsia="zh-CN"/>
        </w:rPr>
        <w:t>件</w:t>
      </w:r>
      <w:r w:rsidRPr="00BA1953">
        <w:rPr>
          <w:rFonts w:cs="Courier New" w:hint="eastAsia"/>
          <w:sz w:val="24"/>
          <w:szCs w:val="24"/>
          <w:lang w:eastAsia="zh-CN"/>
        </w:rPr>
        <w:t>，</w:t>
      </w:r>
      <w:r w:rsidRPr="00BA1953">
        <w:rPr>
          <w:rFonts w:hint="eastAsia"/>
          <w:bCs/>
          <w:sz w:val="24"/>
          <w:szCs w:val="24"/>
          <w:lang w:eastAsia="zh-CN"/>
        </w:rPr>
        <w:t>无证人员一律不得上岗作业</w:t>
      </w:r>
      <w:r w:rsidRPr="00BA1953">
        <w:rPr>
          <w:rFonts w:cs="Courier New" w:hint="eastAsia"/>
          <w:sz w:val="24"/>
          <w:szCs w:val="24"/>
          <w:lang w:eastAsia="zh-CN"/>
        </w:rPr>
        <w:t>。</w:t>
      </w:r>
    </w:p>
    <w:p w14:paraId="2983A3C4"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30"/>
        <w:jc w:val="both"/>
        <w:rPr>
          <w:rFonts w:hint="eastAsia"/>
          <w:w w:val="0"/>
          <w:sz w:val="24"/>
          <w:szCs w:val="24"/>
          <w:lang w:eastAsia="zh-CN"/>
        </w:rPr>
      </w:pPr>
      <w:r w:rsidRPr="00BA1953">
        <w:rPr>
          <w:rFonts w:hint="eastAsia"/>
          <w:w w:val="105"/>
          <w:sz w:val="24"/>
          <w:szCs w:val="24"/>
          <w:lang w:eastAsia="zh-CN"/>
        </w:rPr>
        <w:t>乙方应与甲方同步推进各类安全管理等体系</w:t>
      </w:r>
      <w:r w:rsidRPr="00BA1953">
        <w:rPr>
          <w:rFonts w:hint="eastAsia"/>
          <w:spacing w:val="-16"/>
          <w:w w:val="105"/>
          <w:sz w:val="24"/>
          <w:szCs w:val="24"/>
          <w:lang w:eastAsia="zh-CN"/>
        </w:rPr>
        <w:t>的建设、维护工作</w:t>
      </w:r>
      <w:r w:rsidRPr="00BA1953">
        <w:rPr>
          <w:rFonts w:hint="eastAsia"/>
          <w:spacing w:val="24"/>
          <w:w w:val="80"/>
          <w:sz w:val="24"/>
          <w:szCs w:val="24"/>
          <w:lang w:eastAsia="zh-CN"/>
        </w:rPr>
        <w:t>，</w:t>
      </w:r>
      <w:r w:rsidRPr="00BA1953">
        <w:rPr>
          <w:rFonts w:hint="eastAsia"/>
          <w:spacing w:val="-2"/>
          <w:w w:val="105"/>
          <w:sz w:val="24"/>
          <w:szCs w:val="24"/>
          <w:lang w:eastAsia="zh-CN"/>
        </w:rPr>
        <w:t>依法健全安全管理体</w:t>
      </w:r>
      <w:r w:rsidRPr="00BA1953">
        <w:rPr>
          <w:rFonts w:hint="eastAsia"/>
          <w:w w:val="0"/>
          <w:sz w:val="24"/>
          <w:szCs w:val="24"/>
          <w:lang w:eastAsia="zh-CN"/>
        </w:rPr>
        <w:t>系，设立安全管理机构或配备专（兼）职安全生产管理人员；健全各项安全生产管理制度和</w:t>
      </w:r>
      <w:r w:rsidRPr="00BA1953">
        <w:rPr>
          <w:rFonts w:hint="eastAsia"/>
          <w:w w:val="105"/>
          <w:sz w:val="24"/>
          <w:szCs w:val="24"/>
          <w:lang w:eastAsia="zh-CN"/>
        </w:rPr>
        <w:t>操作规程，加强监督管理，确保各项制度规程的落实。</w:t>
      </w:r>
    </w:p>
    <w:p w14:paraId="3A2E4FE6"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10"/>
        <w:jc w:val="both"/>
        <w:rPr>
          <w:rFonts w:hint="eastAsia"/>
          <w:w w:val="0"/>
          <w:sz w:val="24"/>
          <w:szCs w:val="24"/>
          <w:lang w:eastAsia="zh-CN"/>
        </w:rPr>
      </w:pPr>
      <w:r w:rsidRPr="00BA1953">
        <w:rPr>
          <w:rFonts w:hint="eastAsia"/>
          <w:sz w:val="24"/>
          <w:szCs w:val="24"/>
          <w:lang w:eastAsia="zh-CN"/>
        </w:rPr>
        <w:t>乙方</w:t>
      </w:r>
      <w:r w:rsidRPr="00BA1953">
        <w:rPr>
          <w:sz w:val="24"/>
          <w:szCs w:val="24"/>
          <w:lang w:eastAsia="zh-CN"/>
        </w:rPr>
        <w:t>不</w:t>
      </w:r>
      <w:r w:rsidRPr="00BA1953">
        <w:rPr>
          <w:rFonts w:hint="eastAsia"/>
          <w:sz w:val="24"/>
          <w:szCs w:val="24"/>
          <w:lang w:eastAsia="zh-CN"/>
        </w:rPr>
        <w:t>得</w:t>
      </w:r>
      <w:r w:rsidRPr="00BA1953">
        <w:rPr>
          <w:sz w:val="24"/>
          <w:szCs w:val="24"/>
          <w:lang w:eastAsia="zh-CN"/>
        </w:rPr>
        <w:t>安排有职业禁忌症的员工从事其禁忌的作业活动，</w:t>
      </w:r>
      <w:r w:rsidRPr="00BA1953">
        <w:rPr>
          <w:rFonts w:hint="eastAsia"/>
          <w:sz w:val="24"/>
          <w:szCs w:val="24"/>
          <w:lang w:eastAsia="zh-CN"/>
        </w:rPr>
        <w:t>乙方作业人员年龄应大于18周岁，且男性不超过60周岁，女性不超过55周岁。</w:t>
      </w:r>
    </w:p>
    <w:p w14:paraId="1DBBFF27"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10"/>
        <w:jc w:val="both"/>
        <w:rPr>
          <w:rFonts w:hint="eastAsia"/>
          <w:w w:val="0"/>
          <w:sz w:val="24"/>
          <w:szCs w:val="24"/>
          <w:lang w:eastAsia="zh-CN"/>
        </w:rPr>
      </w:pPr>
      <w:r w:rsidRPr="00BA1953">
        <w:rPr>
          <w:rFonts w:hint="eastAsia"/>
          <w:sz w:val="24"/>
          <w:szCs w:val="24"/>
          <w:lang w:eastAsia="zh-CN"/>
        </w:rPr>
        <w:t>乙方应当依据国家法律法规文件要求，为作业人员缴纳法律规定的相关社会保险，并有商业保险作为补充，保险生效期覆盖从业人员进场和离场全时间段，乙方应向甲方提供相关见证性材料复印件。</w:t>
      </w:r>
    </w:p>
    <w:p w14:paraId="5038316A"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07"/>
        <w:jc w:val="both"/>
        <w:rPr>
          <w:rFonts w:hint="eastAsia"/>
          <w:w w:val="0"/>
          <w:sz w:val="24"/>
          <w:szCs w:val="24"/>
          <w:lang w:eastAsia="zh-CN"/>
        </w:rPr>
      </w:pPr>
      <w:r w:rsidRPr="00BA1953">
        <w:rPr>
          <w:rFonts w:hint="eastAsia"/>
          <w:spacing w:val="-1"/>
          <w:w w:val="0"/>
          <w:sz w:val="24"/>
          <w:szCs w:val="24"/>
          <w:lang w:eastAsia="zh-CN"/>
        </w:rPr>
        <w:t>乙方须配合甲方的安全生产监督检</w:t>
      </w:r>
      <w:r w:rsidRPr="00BA1953">
        <w:rPr>
          <w:rFonts w:hint="eastAsia"/>
          <w:spacing w:val="-215"/>
          <w:w w:val="0"/>
          <w:sz w:val="24"/>
          <w:szCs w:val="24"/>
          <w:lang w:eastAsia="zh-CN"/>
        </w:rPr>
        <w:t>查</w:t>
      </w:r>
      <w:r w:rsidRPr="00BA1953">
        <w:rPr>
          <w:rFonts w:hint="eastAsia"/>
          <w:w w:val="0"/>
          <w:sz w:val="24"/>
          <w:szCs w:val="24"/>
          <w:lang w:eastAsia="zh-CN"/>
        </w:rPr>
        <w:t>，必须遵守甲方各项规章制度，服从甲方的安全管理。</w:t>
      </w:r>
    </w:p>
    <w:p w14:paraId="16CC9CD5"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07"/>
        <w:jc w:val="both"/>
        <w:rPr>
          <w:rFonts w:hint="eastAsia"/>
          <w:w w:val="0"/>
          <w:sz w:val="24"/>
          <w:szCs w:val="24"/>
          <w:lang w:eastAsia="zh-CN"/>
        </w:rPr>
      </w:pPr>
      <w:r w:rsidRPr="00BA1953">
        <w:rPr>
          <w:rFonts w:hint="eastAsia"/>
          <w:spacing w:val="-1"/>
          <w:w w:val="0"/>
          <w:sz w:val="24"/>
          <w:szCs w:val="24"/>
          <w:lang w:eastAsia="zh-CN"/>
        </w:rPr>
        <w:t>乙方如因特殊原因需要对厂房、场所的用途、建筑结构、工艺、设备布局、消防设施、</w:t>
      </w:r>
      <w:r w:rsidRPr="00BA1953">
        <w:rPr>
          <w:rFonts w:hint="eastAsia"/>
          <w:w w:val="105"/>
          <w:sz w:val="24"/>
          <w:szCs w:val="24"/>
          <w:lang w:eastAsia="zh-CN"/>
        </w:rPr>
        <w:t>生产配套设施等进行变更的，应先征求甲方意见；并按照相关法律法规和甲方要求进行</w:t>
      </w:r>
      <w:r w:rsidRPr="00BA1953">
        <w:rPr>
          <w:rFonts w:hint="eastAsia"/>
          <w:w w:val="95"/>
          <w:sz w:val="24"/>
          <w:szCs w:val="24"/>
          <w:lang w:eastAsia="zh-CN"/>
        </w:rPr>
        <w:t>变更。</w:t>
      </w:r>
    </w:p>
    <w:p w14:paraId="42A94B61"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389"/>
        <w:jc w:val="both"/>
        <w:rPr>
          <w:rFonts w:hint="eastAsia"/>
          <w:w w:val="0"/>
          <w:sz w:val="24"/>
          <w:szCs w:val="24"/>
          <w:lang w:eastAsia="zh-CN"/>
        </w:rPr>
      </w:pPr>
      <w:r w:rsidRPr="00BA1953">
        <w:rPr>
          <w:rFonts w:hint="eastAsia"/>
          <w:spacing w:val="-12"/>
          <w:w w:val="105"/>
          <w:sz w:val="24"/>
          <w:szCs w:val="24"/>
          <w:lang w:eastAsia="zh-CN"/>
        </w:rPr>
        <w:t>乙方在其区域内进行的危险作业，应按照甲方规定办理作业许可，经</w:t>
      </w:r>
      <w:r w:rsidRPr="00BA1953">
        <w:rPr>
          <w:rFonts w:hint="eastAsia"/>
          <w:w w:val="105"/>
          <w:sz w:val="24"/>
          <w:szCs w:val="24"/>
          <w:lang w:eastAsia="zh-CN"/>
        </w:rPr>
        <w:t>甲方同意后方可作业。若由于乙方未执行此规定，甲方将严肃追责，造成的一切后果及经济损失由乙方承担。</w:t>
      </w:r>
    </w:p>
    <w:p w14:paraId="73BDA453"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10"/>
        <w:jc w:val="both"/>
        <w:rPr>
          <w:rFonts w:hint="eastAsia"/>
          <w:w w:val="0"/>
          <w:sz w:val="24"/>
          <w:szCs w:val="24"/>
          <w:lang w:eastAsia="zh-CN"/>
        </w:rPr>
      </w:pPr>
      <w:r w:rsidRPr="00BA1953">
        <w:rPr>
          <w:rFonts w:hint="eastAsia"/>
          <w:w w:val="0"/>
          <w:sz w:val="24"/>
          <w:szCs w:val="24"/>
          <w:lang w:eastAsia="zh-CN"/>
        </w:rPr>
        <w:t>乙方车辆进出厂区或在厂区内进行物料运输、装卸作</w:t>
      </w:r>
      <w:r w:rsidRPr="00BA1953">
        <w:rPr>
          <w:rFonts w:hint="eastAsia"/>
          <w:spacing w:val="-22"/>
          <w:w w:val="0"/>
          <w:sz w:val="24"/>
          <w:szCs w:val="24"/>
          <w:lang w:eastAsia="zh-CN"/>
        </w:rPr>
        <w:t>业，应遵守甲方的有关安全规定，</w:t>
      </w:r>
      <w:r w:rsidRPr="00BA1953">
        <w:rPr>
          <w:rFonts w:hint="eastAsia"/>
          <w:w w:val="0"/>
          <w:sz w:val="24"/>
          <w:szCs w:val="24"/>
          <w:lang w:eastAsia="zh-CN"/>
        </w:rPr>
        <w:t>违反甲方相关安全规定的，甲方有权</w:t>
      </w:r>
      <w:proofErr w:type="gramStart"/>
      <w:r w:rsidRPr="00BA1953">
        <w:rPr>
          <w:rFonts w:hint="eastAsia"/>
          <w:w w:val="0"/>
          <w:sz w:val="24"/>
          <w:szCs w:val="24"/>
          <w:lang w:eastAsia="zh-CN"/>
        </w:rPr>
        <w:t>作出</w:t>
      </w:r>
      <w:proofErr w:type="gramEnd"/>
      <w:r w:rsidRPr="00BA1953">
        <w:rPr>
          <w:rFonts w:hint="eastAsia"/>
          <w:w w:val="0"/>
          <w:sz w:val="24"/>
          <w:szCs w:val="24"/>
          <w:lang w:eastAsia="zh-CN"/>
        </w:rPr>
        <w:t>处罚；若乙方发生厂内交通事故的，由乙方全权负</w:t>
      </w:r>
      <w:r w:rsidRPr="00BA1953">
        <w:rPr>
          <w:rFonts w:hint="eastAsia"/>
          <w:w w:val="105"/>
          <w:sz w:val="24"/>
          <w:szCs w:val="24"/>
          <w:lang w:eastAsia="zh-CN"/>
        </w:rPr>
        <w:t>责处理并承担赔偿责任，甲方不承担任何责任。</w:t>
      </w:r>
    </w:p>
    <w:p w14:paraId="4D55E70F" w14:textId="77777777" w:rsidR="004747A3" w:rsidRPr="00BA1953" w:rsidRDefault="00DF026D">
      <w:pPr>
        <w:pStyle w:val="ad"/>
        <w:numPr>
          <w:ilvl w:val="0"/>
          <w:numId w:val="3"/>
        </w:numPr>
        <w:tabs>
          <w:tab w:val="left" w:pos="142"/>
        </w:tabs>
        <w:adjustRightInd w:val="0"/>
        <w:spacing w:before="54" w:line="384" w:lineRule="auto"/>
        <w:ind w:left="0" w:right="-22" w:firstLineChars="171" w:firstLine="407"/>
        <w:jc w:val="both"/>
        <w:rPr>
          <w:rFonts w:hint="eastAsia"/>
          <w:w w:val="0"/>
          <w:sz w:val="24"/>
          <w:szCs w:val="24"/>
          <w:lang w:eastAsia="zh-CN"/>
        </w:rPr>
      </w:pPr>
      <w:r w:rsidRPr="00BA1953">
        <w:rPr>
          <w:rFonts w:hint="eastAsia"/>
          <w:spacing w:val="-1"/>
          <w:w w:val="0"/>
          <w:sz w:val="24"/>
          <w:szCs w:val="24"/>
          <w:lang w:eastAsia="zh-CN"/>
        </w:rPr>
        <w:t>乙方依据《企业事业单位内部治安保卫条例》做好人防、物防、技防</w:t>
      </w:r>
      <w:r w:rsidRPr="00BA1953">
        <w:rPr>
          <w:spacing w:val="-1"/>
          <w:w w:val="0"/>
          <w:sz w:val="24"/>
          <w:szCs w:val="24"/>
          <w:lang w:eastAsia="zh-CN"/>
        </w:rPr>
        <w:t xml:space="preserve"> </w:t>
      </w:r>
      <w:r w:rsidRPr="00BA1953">
        <w:rPr>
          <w:rFonts w:hint="eastAsia"/>
          <w:spacing w:val="-1"/>
          <w:w w:val="0"/>
          <w:sz w:val="24"/>
          <w:szCs w:val="24"/>
          <w:lang w:eastAsia="zh-CN"/>
        </w:rPr>
        <w:t>，发生盗窃事</w:t>
      </w:r>
      <w:r w:rsidRPr="00BA1953">
        <w:rPr>
          <w:rFonts w:hint="eastAsia"/>
          <w:w w:val="0"/>
          <w:sz w:val="24"/>
          <w:szCs w:val="24"/>
          <w:lang w:eastAsia="zh-CN"/>
        </w:rPr>
        <w:t>件自行承担责任。</w:t>
      </w:r>
    </w:p>
    <w:p w14:paraId="738DFB4B" w14:textId="77777777" w:rsidR="004747A3" w:rsidRPr="00BA1953" w:rsidRDefault="00DF026D">
      <w:pPr>
        <w:pStyle w:val="ad"/>
        <w:numPr>
          <w:ilvl w:val="0"/>
          <w:numId w:val="3"/>
        </w:numPr>
        <w:tabs>
          <w:tab w:val="left" w:pos="142"/>
        </w:tabs>
        <w:adjustRightInd w:val="0"/>
        <w:spacing w:before="22" w:line="360"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乙方应确保在甲方区域内在用管线出现意外紧急情况时，及时告知甲方，组织疏散</w:t>
      </w:r>
      <w:r w:rsidRPr="00BA1953">
        <w:rPr>
          <w:rFonts w:hint="eastAsia"/>
          <w:spacing w:val="-1"/>
          <w:w w:val="0"/>
          <w:sz w:val="24"/>
          <w:szCs w:val="24"/>
          <w:lang w:eastAsia="zh-CN"/>
        </w:rPr>
        <w:t>周围人员，并采取有效措施进行处置，避免事态扩大危及甲方或其他方，避免造成人员伤亡</w:t>
      </w:r>
      <w:r w:rsidRPr="00BA1953">
        <w:rPr>
          <w:rFonts w:hint="eastAsia"/>
          <w:w w:val="105"/>
          <w:sz w:val="24"/>
          <w:szCs w:val="24"/>
          <w:lang w:eastAsia="zh-CN"/>
        </w:rPr>
        <w:t>或财产损失。</w:t>
      </w:r>
    </w:p>
    <w:p w14:paraId="28EE6C13"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52"/>
        <w:jc w:val="both"/>
        <w:rPr>
          <w:rFonts w:hint="eastAsia"/>
          <w:w w:val="0"/>
          <w:sz w:val="24"/>
          <w:szCs w:val="24"/>
          <w:lang w:eastAsia="zh-CN"/>
        </w:rPr>
      </w:pPr>
      <w:r w:rsidRPr="00BA1953">
        <w:rPr>
          <w:rFonts w:hint="eastAsia"/>
          <w:spacing w:val="-3"/>
          <w:w w:val="0"/>
          <w:sz w:val="24"/>
          <w:szCs w:val="24"/>
          <w:lang w:eastAsia="zh-CN"/>
        </w:rPr>
        <w:t>乙方在厂区内发生火灾、管线泄漏等险情或事</w:t>
      </w:r>
      <w:r w:rsidRPr="00BA1953">
        <w:rPr>
          <w:rFonts w:hint="eastAsia"/>
          <w:spacing w:val="-7"/>
          <w:w w:val="0"/>
          <w:sz w:val="24"/>
          <w:szCs w:val="24"/>
          <w:lang w:eastAsia="zh-CN"/>
        </w:rPr>
        <w:t>故，</w:t>
      </w:r>
      <w:r w:rsidRPr="00BA1953">
        <w:rPr>
          <w:spacing w:val="-7"/>
          <w:w w:val="0"/>
          <w:sz w:val="24"/>
          <w:szCs w:val="24"/>
          <w:lang w:eastAsia="zh-CN"/>
        </w:rPr>
        <w:t xml:space="preserve"> </w:t>
      </w:r>
      <w:r w:rsidRPr="00BA1953">
        <w:rPr>
          <w:rFonts w:hint="eastAsia"/>
          <w:spacing w:val="-7"/>
          <w:w w:val="0"/>
          <w:sz w:val="24"/>
          <w:szCs w:val="24"/>
          <w:lang w:eastAsia="zh-CN"/>
        </w:rPr>
        <w:t>应承担全部责任，对甲方造成损</w:t>
      </w:r>
      <w:r w:rsidRPr="00BA1953">
        <w:rPr>
          <w:rFonts w:hint="eastAsia"/>
          <w:w w:val="0"/>
          <w:sz w:val="24"/>
          <w:szCs w:val="24"/>
          <w:lang w:eastAsia="zh-CN"/>
        </w:rPr>
        <w:t>失应赔偿。</w:t>
      </w:r>
    </w:p>
    <w:p w14:paraId="5DB4EA3F"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lastRenderedPageBreak/>
        <w:t>乙方应按照法律法规要求配足合格的防护用品，并督促作业现场人员正确佩戴和使用，定期对防护用品有效性进行检查，形成防护用品的发放和检查记录。</w:t>
      </w:r>
    </w:p>
    <w:p w14:paraId="008B4876"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应严格按照《中华人民共和国职业病防治法》要求及甲方相关管理要求，履行职业危害告知、职业健康培训、体检（岗前、岗中、离岗）职责，做好职业病的诊疗及其他相关工作，并将告知、培训、体检形成纸质档案进行存档管理。</w:t>
      </w:r>
    </w:p>
    <w:p w14:paraId="7A67749C"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应严格按照法律法规要求落实节能环保工作，乙方应在保证产品质量的条件下优先考虑采用绿色机电设备、无污染或者少污染的生产工艺及设备，不得采用国家或地方已禁止或淘汰使用的生产工艺及机电设备。</w:t>
      </w:r>
    </w:p>
    <w:p w14:paraId="6DF18925"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乙方的产品包装应优先采用可回收的包装材料，避免资源浪费。</w:t>
      </w:r>
    </w:p>
    <w:p w14:paraId="66273B36"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乙方生产过程中排放的废水和废气必须按照甲方要求进行排放，产生的固废和</w:t>
      </w:r>
      <w:proofErr w:type="gramStart"/>
      <w:r w:rsidRPr="00BA1953">
        <w:rPr>
          <w:rFonts w:hint="eastAsia"/>
          <w:w w:val="0"/>
          <w:sz w:val="24"/>
          <w:szCs w:val="24"/>
          <w:lang w:eastAsia="zh-CN"/>
        </w:rPr>
        <w:t>危废</w:t>
      </w:r>
      <w:proofErr w:type="gramEnd"/>
      <w:r w:rsidRPr="00BA1953">
        <w:rPr>
          <w:rFonts w:hint="eastAsia"/>
          <w:w w:val="0"/>
          <w:sz w:val="24"/>
          <w:szCs w:val="24"/>
          <w:lang w:eastAsia="zh-CN"/>
        </w:rPr>
        <w:t>要按照甲方要求设置明显标识在指定区域进行贮存管理，并将相关运输、利用和处置情况告知甲方。</w:t>
      </w:r>
    </w:p>
    <w:p w14:paraId="0A1780AE"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乙方生产过程中应注意节约水电等消耗，确保环保防治设备正常运行，防止“跑、冒、滴、漏”等问题引起环境污染。</w:t>
      </w:r>
    </w:p>
    <w:p w14:paraId="42B04291"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乙方生产结束后，应对作业现场进行彻底清理，做到工完、料尽、场地清，清理出的垃圾要分类并按照甲方要求指定区域存放。</w:t>
      </w:r>
    </w:p>
    <w:p w14:paraId="7EF686B8" w14:textId="77777777" w:rsidR="004747A3" w:rsidRPr="00BA1953" w:rsidRDefault="00DF026D">
      <w:pPr>
        <w:pStyle w:val="ad"/>
        <w:numPr>
          <w:ilvl w:val="0"/>
          <w:numId w:val="3"/>
        </w:numPr>
        <w:tabs>
          <w:tab w:val="left" w:pos="142"/>
        </w:tabs>
        <w:adjustRightInd w:val="0"/>
        <w:spacing w:before="56" w:line="432"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采用的运输工具排放的废气、噪声、冲洗废水等要符合相关法律法规要求，达标排放。乙方的储运人员要持有相关资质且乙方应进行必要的环境保护和应急知识培训，保证人员在污染事故发生时立即采取应急措施，减少环境污染。</w:t>
      </w:r>
    </w:p>
    <w:p w14:paraId="529B3D13" w14:textId="77777777" w:rsidR="004747A3" w:rsidRPr="00BA1953" w:rsidRDefault="00DF026D">
      <w:pPr>
        <w:pStyle w:val="ad"/>
        <w:numPr>
          <w:ilvl w:val="0"/>
          <w:numId w:val="3"/>
        </w:numPr>
        <w:tabs>
          <w:tab w:val="left" w:pos="142"/>
        </w:tabs>
        <w:adjustRightInd w:val="0"/>
        <w:spacing w:before="54" w:line="384" w:lineRule="auto"/>
        <w:ind w:left="0" w:right="-22" w:firstLineChars="193" w:firstLine="463"/>
        <w:jc w:val="both"/>
        <w:rPr>
          <w:rFonts w:hint="eastAsia"/>
          <w:w w:val="0"/>
          <w:sz w:val="24"/>
          <w:szCs w:val="24"/>
          <w:lang w:eastAsia="zh-CN"/>
        </w:rPr>
      </w:pPr>
      <w:r w:rsidRPr="00BA1953">
        <w:rPr>
          <w:rFonts w:hint="eastAsia"/>
          <w:w w:val="0"/>
          <w:sz w:val="24"/>
          <w:szCs w:val="24"/>
          <w:lang w:eastAsia="zh-CN"/>
        </w:rPr>
        <w:t>乙方对厂内本单位的设备设施维修、保养不及时或没有及时拆除停用设备、设施形</w:t>
      </w:r>
      <w:r w:rsidRPr="00BA1953">
        <w:rPr>
          <w:rFonts w:hint="eastAsia"/>
          <w:w w:val="105"/>
          <w:sz w:val="24"/>
          <w:szCs w:val="24"/>
          <w:lang w:eastAsia="zh-CN"/>
        </w:rPr>
        <w:t>成安全隐患限期完成整改</w:t>
      </w:r>
      <w:r w:rsidRPr="00BA1953">
        <w:rPr>
          <w:rFonts w:hint="eastAsia"/>
          <w:w w:val="0"/>
          <w:sz w:val="24"/>
          <w:szCs w:val="24"/>
          <w:lang w:eastAsia="zh-CN"/>
        </w:rPr>
        <w:t>，对甲</w:t>
      </w:r>
      <w:r w:rsidRPr="00BA1953">
        <w:rPr>
          <w:rFonts w:hint="eastAsia"/>
          <w:w w:val="105"/>
          <w:sz w:val="24"/>
          <w:szCs w:val="24"/>
          <w:lang w:eastAsia="zh-CN"/>
        </w:rPr>
        <w:t>方或第三方构成安全威胁的</w:t>
      </w:r>
      <w:r w:rsidRPr="00BA1953">
        <w:rPr>
          <w:rFonts w:hint="eastAsia"/>
          <w:w w:val="0"/>
          <w:sz w:val="24"/>
          <w:szCs w:val="24"/>
          <w:lang w:eastAsia="zh-CN"/>
        </w:rPr>
        <w:t>，</w:t>
      </w:r>
      <w:r w:rsidRPr="00BA1953">
        <w:rPr>
          <w:rFonts w:hint="eastAsia"/>
          <w:w w:val="105"/>
          <w:sz w:val="24"/>
          <w:szCs w:val="24"/>
          <w:lang w:eastAsia="zh-CN"/>
        </w:rPr>
        <w:t>甲方</w:t>
      </w:r>
      <w:r w:rsidRPr="00BA1953">
        <w:rPr>
          <w:rFonts w:hint="eastAsia"/>
          <w:w w:val="105"/>
          <w:sz w:val="24"/>
          <w:szCs w:val="24"/>
          <w:lang w:eastAsia="zh-CN"/>
        </w:rPr>
        <w:lastRenderedPageBreak/>
        <w:t>有权停用乙方的设备设施并有权向乙方索赔经济损失。</w:t>
      </w:r>
    </w:p>
    <w:p w14:paraId="2882E209" w14:textId="77777777" w:rsidR="004747A3" w:rsidRPr="00BA1953" w:rsidRDefault="00DF026D">
      <w:pPr>
        <w:pStyle w:val="ad"/>
        <w:numPr>
          <w:ilvl w:val="0"/>
          <w:numId w:val="3"/>
        </w:numPr>
        <w:tabs>
          <w:tab w:val="left" w:pos="142"/>
        </w:tabs>
        <w:adjustRightInd w:val="0"/>
        <w:spacing w:before="54" w:line="384" w:lineRule="auto"/>
        <w:ind w:left="0" w:right="-22" w:firstLineChars="193" w:firstLine="428"/>
        <w:jc w:val="both"/>
        <w:rPr>
          <w:rFonts w:hint="eastAsia"/>
          <w:w w:val="0"/>
          <w:sz w:val="24"/>
          <w:szCs w:val="24"/>
          <w:lang w:eastAsia="zh-CN"/>
        </w:rPr>
      </w:pPr>
      <w:r w:rsidRPr="00BA1953">
        <w:rPr>
          <w:rFonts w:hint="eastAsia"/>
          <w:spacing w:val="-9"/>
          <w:w w:val="0"/>
          <w:sz w:val="24"/>
          <w:szCs w:val="24"/>
          <w:lang w:eastAsia="zh-CN"/>
        </w:rPr>
        <w:t>乙方因各项工作业务导致的纠纷，影响到甲方的正常生产运行所造成的人身、财产、</w:t>
      </w:r>
      <w:r w:rsidRPr="00BA1953">
        <w:rPr>
          <w:rFonts w:hint="eastAsia"/>
          <w:spacing w:val="-1"/>
          <w:w w:val="105"/>
          <w:sz w:val="24"/>
          <w:szCs w:val="24"/>
          <w:lang w:eastAsia="zh-CN"/>
        </w:rPr>
        <w:t>环保事故均由乙方负责</w:t>
      </w:r>
      <w:r w:rsidRPr="00BA1953">
        <w:rPr>
          <w:rFonts w:hint="eastAsia"/>
          <w:spacing w:val="-17"/>
          <w:w w:val="0"/>
          <w:sz w:val="24"/>
          <w:szCs w:val="24"/>
          <w:lang w:eastAsia="zh-CN"/>
        </w:rPr>
        <w:t>，</w:t>
      </w:r>
      <w:r w:rsidRPr="00BA1953">
        <w:rPr>
          <w:rFonts w:hint="eastAsia"/>
          <w:w w:val="105"/>
          <w:sz w:val="24"/>
          <w:szCs w:val="24"/>
          <w:lang w:eastAsia="zh-CN"/>
        </w:rPr>
        <w:t>并对造成</w:t>
      </w:r>
      <w:r w:rsidRPr="00BA1953">
        <w:rPr>
          <w:rFonts w:hint="eastAsia"/>
          <w:spacing w:val="-4"/>
          <w:w w:val="105"/>
          <w:sz w:val="24"/>
          <w:szCs w:val="24"/>
          <w:lang w:eastAsia="zh-CN"/>
        </w:rPr>
        <w:t>的一</w:t>
      </w:r>
      <w:r w:rsidRPr="00BA1953">
        <w:rPr>
          <w:rFonts w:hint="eastAsia"/>
          <w:w w:val="105"/>
          <w:sz w:val="24"/>
          <w:szCs w:val="24"/>
          <w:lang w:eastAsia="zh-CN"/>
        </w:rPr>
        <w:t>切损失承担后果。</w:t>
      </w:r>
    </w:p>
    <w:p w14:paraId="40264ED5" w14:textId="77777777" w:rsidR="004747A3" w:rsidRPr="00BA1953" w:rsidRDefault="00DF026D">
      <w:pPr>
        <w:pStyle w:val="ad"/>
        <w:numPr>
          <w:ilvl w:val="0"/>
          <w:numId w:val="3"/>
        </w:numPr>
        <w:tabs>
          <w:tab w:val="left" w:pos="142"/>
        </w:tabs>
        <w:adjustRightInd w:val="0"/>
        <w:spacing w:before="54" w:line="384" w:lineRule="auto"/>
        <w:ind w:left="0" w:right="-22" w:firstLineChars="193" w:firstLine="477"/>
        <w:jc w:val="both"/>
        <w:rPr>
          <w:rFonts w:hint="eastAsia"/>
          <w:w w:val="0"/>
          <w:sz w:val="24"/>
          <w:szCs w:val="24"/>
          <w:lang w:eastAsia="zh-CN"/>
        </w:rPr>
      </w:pPr>
      <w:r w:rsidRPr="00BA1953">
        <w:rPr>
          <w:rFonts w:hint="eastAsia"/>
          <w:spacing w:val="-2"/>
          <w:w w:val="105"/>
          <w:sz w:val="24"/>
          <w:szCs w:val="24"/>
          <w:lang w:eastAsia="zh-CN"/>
        </w:rPr>
        <w:t>乙方如严重违反国家法律法规及双方签订的合同、协议有关条</w:t>
      </w:r>
      <w:r w:rsidRPr="00BA1953">
        <w:rPr>
          <w:rFonts w:hint="eastAsia"/>
          <w:spacing w:val="-22"/>
          <w:w w:val="105"/>
          <w:sz w:val="24"/>
          <w:szCs w:val="24"/>
          <w:lang w:eastAsia="zh-CN"/>
        </w:rPr>
        <w:t>款的，甲方有权停止与</w:t>
      </w:r>
      <w:r w:rsidRPr="00BA1953">
        <w:rPr>
          <w:rFonts w:hint="eastAsia"/>
          <w:spacing w:val="-10"/>
          <w:w w:val="105"/>
          <w:sz w:val="24"/>
          <w:szCs w:val="24"/>
          <w:lang w:eastAsia="zh-CN"/>
        </w:rPr>
        <w:t>乙方的</w:t>
      </w:r>
      <w:r w:rsidRPr="00BA1953">
        <w:rPr>
          <w:rFonts w:hint="eastAsia"/>
          <w:spacing w:val="3"/>
          <w:w w:val="105"/>
          <w:sz w:val="24"/>
          <w:szCs w:val="24"/>
          <w:lang w:eastAsia="zh-CN"/>
        </w:rPr>
        <w:t>一</w:t>
      </w:r>
      <w:r w:rsidRPr="00BA1953">
        <w:rPr>
          <w:rFonts w:hint="eastAsia"/>
          <w:w w:val="105"/>
          <w:sz w:val="24"/>
          <w:szCs w:val="24"/>
          <w:lang w:eastAsia="zh-CN"/>
        </w:rPr>
        <w:t>切业务。</w:t>
      </w:r>
    </w:p>
    <w:p w14:paraId="18AB19DF" w14:textId="77777777" w:rsidR="004747A3" w:rsidRPr="00BA1953" w:rsidRDefault="00DF026D">
      <w:pPr>
        <w:pStyle w:val="ad"/>
        <w:numPr>
          <w:ilvl w:val="0"/>
          <w:numId w:val="3"/>
        </w:numPr>
        <w:tabs>
          <w:tab w:val="left" w:pos="142"/>
        </w:tabs>
        <w:adjustRightInd w:val="0"/>
        <w:spacing w:before="54" w:line="384" w:lineRule="auto"/>
        <w:ind w:left="0" w:right="-22" w:firstLineChars="193" w:firstLine="485"/>
        <w:jc w:val="both"/>
        <w:rPr>
          <w:rFonts w:hint="eastAsia"/>
          <w:w w:val="0"/>
          <w:sz w:val="24"/>
          <w:szCs w:val="24"/>
          <w:lang w:eastAsia="zh-CN"/>
        </w:rPr>
      </w:pPr>
      <w:r w:rsidRPr="00BA1953">
        <w:rPr>
          <w:rFonts w:hint="eastAsia"/>
          <w:w w:val="105"/>
          <w:sz w:val="24"/>
          <w:szCs w:val="24"/>
          <w:lang w:eastAsia="zh-CN"/>
        </w:rPr>
        <w:t>乙方应严格遵守当地政府和甲方的疫情防控要求，服从甲方的监督管理，乙方负责人对本单位的疫情防控工作全面负责。</w:t>
      </w:r>
    </w:p>
    <w:p w14:paraId="770C4757" w14:textId="77777777" w:rsidR="004747A3" w:rsidRPr="00BA1953" w:rsidRDefault="00DF026D">
      <w:pPr>
        <w:pStyle w:val="ad"/>
        <w:spacing w:afterLines="50" w:after="156" w:line="360" w:lineRule="exact"/>
        <w:ind w:left="420"/>
        <w:jc w:val="center"/>
        <w:rPr>
          <w:rFonts w:hint="eastAsia"/>
          <w:b/>
          <w:spacing w:val="-2"/>
          <w:w w:val="105"/>
          <w:sz w:val="24"/>
          <w:szCs w:val="24"/>
          <w:lang w:eastAsia="zh-CN"/>
        </w:rPr>
      </w:pPr>
      <w:r w:rsidRPr="00BA1953">
        <w:rPr>
          <w:rFonts w:hint="eastAsia"/>
          <w:b/>
          <w:spacing w:val="-2"/>
          <w:w w:val="105"/>
          <w:sz w:val="24"/>
          <w:szCs w:val="24"/>
          <w:lang w:eastAsia="zh-CN"/>
        </w:rPr>
        <w:t>表</w:t>
      </w:r>
      <w:r w:rsidRPr="00BA1953">
        <w:rPr>
          <w:b/>
          <w:spacing w:val="-2"/>
          <w:w w:val="105"/>
          <w:sz w:val="24"/>
          <w:szCs w:val="24"/>
          <w:lang w:eastAsia="zh-CN"/>
        </w:rPr>
        <w:t xml:space="preserve">1 </w:t>
      </w:r>
      <w:r w:rsidRPr="00BA1953">
        <w:rPr>
          <w:rFonts w:hint="eastAsia"/>
          <w:b/>
          <w:spacing w:val="-2"/>
          <w:w w:val="105"/>
          <w:sz w:val="24"/>
          <w:szCs w:val="24"/>
          <w:lang w:eastAsia="zh-CN"/>
        </w:rPr>
        <w:t>安全违约追偿条款</w:t>
      </w:r>
    </w:p>
    <w:tbl>
      <w:tblPr>
        <w:tblW w:w="5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6"/>
        <w:gridCol w:w="6960"/>
        <w:gridCol w:w="1846"/>
      </w:tblGrid>
      <w:tr w:rsidR="00BA1953" w:rsidRPr="00BA1953" w14:paraId="6AE6FD6C" w14:textId="77777777">
        <w:trPr>
          <w:jc w:val="center"/>
        </w:trPr>
        <w:tc>
          <w:tcPr>
            <w:tcW w:w="354" w:type="pct"/>
            <w:shd w:val="clear" w:color="auto" w:fill="auto"/>
            <w:vAlign w:val="center"/>
          </w:tcPr>
          <w:p w14:paraId="2D19D1D0" w14:textId="77777777" w:rsidR="004747A3" w:rsidRPr="00BA1953" w:rsidRDefault="00DF026D">
            <w:pPr>
              <w:contextualSpacing/>
              <w:jc w:val="center"/>
              <w:rPr>
                <w:rFonts w:ascii="仿宋_GB2312" w:eastAsia="仿宋_GB2312" w:hAnsi="宋体" w:cs="宋体" w:hint="eastAsia"/>
                <w:b/>
                <w:color w:val="auto"/>
                <w:sz w:val="21"/>
                <w:szCs w:val="21"/>
              </w:rPr>
            </w:pPr>
            <w:proofErr w:type="spellStart"/>
            <w:r w:rsidRPr="00BA1953">
              <w:rPr>
                <w:rFonts w:ascii="仿宋_GB2312" w:eastAsia="仿宋_GB2312" w:hAnsi="宋体" w:cs="宋体" w:hint="eastAsia"/>
                <w:b/>
                <w:color w:val="auto"/>
                <w:sz w:val="21"/>
                <w:szCs w:val="21"/>
              </w:rPr>
              <w:t>序号</w:t>
            </w:r>
            <w:proofErr w:type="spellEnd"/>
          </w:p>
        </w:tc>
        <w:tc>
          <w:tcPr>
            <w:tcW w:w="3717" w:type="pct"/>
            <w:gridSpan w:val="2"/>
            <w:shd w:val="clear" w:color="auto" w:fill="auto"/>
            <w:vAlign w:val="center"/>
          </w:tcPr>
          <w:p w14:paraId="5292E01E" w14:textId="77777777" w:rsidR="004747A3" w:rsidRPr="00BA1953" w:rsidRDefault="00DF026D">
            <w:pPr>
              <w:contextualSpacing/>
              <w:jc w:val="center"/>
              <w:rPr>
                <w:rFonts w:ascii="仿宋_GB2312" w:eastAsia="仿宋_GB2312" w:hAnsi="宋体" w:cs="宋体" w:hint="eastAsia"/>
                <w:b/>
                <w:color w:val="auto"/>
                <w:sz w:val="21"/>
                <w:szCs w:val="21"/>
              </w:rPr>
            </w:pPr>
            <w:proofErr w:type="spellStart"/>
            <w:r w:rsidRPr="00BA1953">
              <w:rPr>
                <w:rFonts w:ascii="仿宋_GB2312" w:eastAsia="仿宋_GB2312" w:hAnsi="宋体" w:cs="宋体" w:hint="eastAsia"/>
                <w:b/>
                <w:color w:val="auto"/>
                <w:sz w:val="21"/>
                <w:szCs w:val="21"/>
              </w:rPr>
              <w:t>违约情况</w:t>
            </w:r>
            <w:proofErr w:type="spellEnd"/>
          </w:p>
        </w:tc>
        <w:tc>
          <w:tcPr>
            <w:tcW w:w="929" w:type="pct"/>
            <w:shd w:val="clear" w:color="auto" w:fill="auto"/>
            <w:vAlign w:val="center"/>
          </w:tcPr>
          <w:p w14:paraId="67ACCAA5" w14:textId="77777777" w:rsidR="004747A3" w:rsidRPr="00BA1953" w:rsidRDefault="00DF026D">
            <w:pPr>
              <w:contextualSpacing/>
              <w:jc w:val="center"/>
              <w:rPr>
                <w:rFonts w:ascii="仿宋_GB2312" w:eastAsia="仿宋_GB2312" w:hAnsi="宋体" w:cs="宋体" w:hint="eastAsia"/>
                <w:b/>
                <w:color w:val="auto"/>
                <w:sz w:val="21"/>
                <w:szCs w:val="21"/>
              </w:rPr>
            </w:pPr>
            <w:proofErr w:type="spellStart"/>
            <w:r w:rsidRPr="00BA1953">
              <w:rPr>
                <w:rFonts w:ascii="仿宋_GB2312" w:eastAsia="仿宋_GB2312" w:hAnsi="宋体" w:cs="宋体" w:hint="eastAsia"/>
                <w:b/>
                <w:color w:val="auto"/>
                <w:sz w:val="21"/>
                <w:szCs w:val="21"/>
              </w:rPr>
              <w:t>追偿金额</w:t>
            </w:r>
            <w:proofErr w:type="spellEnd"/>
          </w:p>
        </w:tc>
      </w:tr>
      <w:tr w:rsidR="00BA1953" w:rsidRPr="00BA1953" w14:paraId="60F954A4" w14:textId="77777777">
        <w:trPr>
          <w:trHeight w:val="549"/>
          <w:jc w:val="center"/>
        </w:trPr>
        <w:tc>
          <w:tcPr>
            <w:tcW w:w="354" w:type="pct"/>
            <w:vMerge w:val="restart"/>
            <w:vAlign w:val="center"/>
          </w:tcPr>
          <w:p w14:paraId="3A94FE23" w14:textId="77777777" w:rsidR="004747A3" w:rsidRPr="00BA1953" w:rsidRDefault="00DF026D">
            <w:pPr>
              <w:contextualSpacing/>
              <w:jc w:val="center"/>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1</w:t>
            </w:r>
          </w:p>
        </w:tc>
        <w:tc>
          <w:tcPr>
            <w:tcW w:w="214" w:type="pct"/>
            <w:vMerge w:val="restart"/>
            <w:vAlign w:val="center"/>
          </w:tcPr>
          <w:p w14:paraId="00E65FC2" w14:textId="77777777" w:rsidR="004747A3" w:rsidRPr="00BA1953" w:rsidRDefault="00DF026D">
            <w:pPr>
              <w:contextualSpacing/>
              <w:rPr>
                <w:rFonts w:ascii="仿宋_GB2312" w:eastAsia="仿宋_GB2312" w:hAnsi="宋体" w:cs="宋体" w:hint="eastAsia"/>
                <w:color w:val="auto"/>
                <w:sz w:val="21"/>
                <w:szCs w:val="21"/>
              </w:rPr>
            </w:pPr>
            <w:proofErr w:type="spellStart"/>
            <w:r w:rsidRPr="00BA1953">
              <w:rPr>
                <w:rFonts w:ascii="仿宋_GB2312" w:eastAsia="仿宋_GB2312" w:hAnsi="宋体" w:cs="宋体" w:hint="eastAsia"/>
                <w:color w:val="auto"/>
                <w:sz w:val="21"/>
                <w:szCs w:val="21"/>
              </w:rPr>
              <w:t>责任事故</w:t>
            </w:r>
            <w:proofErr w:type="spellEnd"/>
          </w:p>
        </w:tc>
        <w:tc>
          <w:tcPr>
            <w:tcW w:w="3503" w:type="pct"/>
            <w:vAlign w:val="center"/>
          </w:tcPr>
          <w:p w14:paraId="20F43D31" w14:textId="77777777" w:rsidR="004747A3" w:rsidRPr="00BA1953" w:rsidRDefault="00DF026D">
            <w:pPr>
              <w:contextualSpacing/>
              <w:jc w:val="center"/>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乙方发生一级生产安全事故</w:t>
            </w:r>
          </w:p>
          <w:p w14:paraId="54DC3E9E" w14:textId="77777777" w:rsidR="004747A3" w:rsidRPr="00BA1953" w:rsidRDefault="00DF026D">
            <w:pPr>
              <w:pStyle w:val="Default"/>
              <w:jc w:val="both"/>
              <w:rPr>
                <w:rFonts w:ascii="仿宋_GB2312" w:eastAsia="仿宋_GB2312" w:hAnsi="宋体" w:hint="eastAsia"/>
                <w:color w:val="auto"/>
                <w:sz w:val="21"/>
                <w:szCs w:val="21"/>
              </w:rPr>
            </w:pPr>
            <w:r w:rsidRPr="00BA1953">
              <w:rPr>
                <w:rFonts w:ascii="仿宋_GB2312" w:eastAsia="仿宋_GB2312" w:hAnsi="宋体" w:hint="eastAsia"/>
                <w:color w:val="auto"/>
                <w:sz w:val="21"/>
                <w:szCs w:val="21"/>
              </w:rPr>
              <w:t>（包括：死亡3人及以上、重伤10人及以上或轻伤20人及以上等）</w:t>
            </w:r>
          </w:p>
        </w:tc>
        <w:tc>
          <w:tcPr>
            <w:tcW w:w="929" w:type="pct"/>
            <w:vAlign w:val="center"/>
          </w:tcPr>
          <w:p w14:paraId="205B131F" w14:textId="77777777" w:rsidR="004747A3" w:rsidRPr="00BA1953" w:rsidRDefault="00DF026D">
            <w:pPr>
              <w:contextualSpacing/>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300</w:t>
            </w:r>
            <w:r w:rsidRPr="00BA1953">
              <w:rPr>
                <w:rFonts w:ascii="微软雅黑" w:eastAsia="微软雅黑" w:hAnsi="微软雅黑" w:cs="微软雅黑" w:hint="eastAsia"/>
                <w:color w:val="auto"/>
                <w:sz w:val="21"/>
                <w:szCs w:val="21"/>
              </w:rPr>
              <w:t>―</w:t>
            </w:r>
            <w:r w:rsidRPr="00BA1953">
              <w:rPr>
                <w:rFonts w:ascii="仿宋_GB2312" w:eastAsia="仿宋_GB2312" w:hAnsi="宋体" w:cs="宋体" w:hint="eastAsia"/>
                <w:color w:val="auto"/>
                <w:sz w:val="21"/>
                <w:szCs w:val="21"/>
              </w:rPr>
              <w:t>500万元/次</w:t>
            </w:r>
          </w:p>
        </w:tc>
      </w:tr>
      <w:tr w:rsidR="00BA1953" w:rsidRPr="00BA1953" w14:paraId="730B868E" w14:textId="77777777">
        <w:trPr>
          <w:trHeight w:val="331"/>
          <w:jc w:val="center"/>
        </w:trPr>
        <w:tc>
          <w:tcPr>
            <w:tcW w:w="354" w:type="pct"/>
            <w:vMerge/>
            <w:vAlign w:val="center"/>
          </w:tcPr>
          <w:p w14:paraId="58310340" w14:textId="77777777" w:rsidR="004747A3" w:rsidRPr="00BA1953" w:rsidRDefault="004747A3">
            <w:pPr>
              <w:contextualSpacing/>
              <w:jc w:val="center"/>
              <w:rPr>
                <w:rFonts w:ascii="仿宋_GB2312" w:eastAsia="仿宋_GB2312" w:hAnsi="宋体" w:cs="宋体" w:hint="eastAsia"/>
                <w:color w:val="auto"/>
                <w:sz w:val="21"/>
                <w:szCs w:val="21"/>
              </w:rPr>
            </w:pPr>
          </w:p>
        </w:tc>
        <w:tc>
          <w:tcPr>
            <w:tcW w:w="214" w:type="pct"/>
            <w:vMerge/>
            <w:vAlign w:val="center"/>
          </w:tcPr>
          <w:p w14:paraId="6B5688C3" w14:textId="77777777" w:rsidR="004747A3" w:rsidRPr="00BA1953" w:rsidRDefault="004747A3">
            <w:pPr>
              <w:contextualSpacing/>
              <w:rPr>
                <w:rFonts w:ascii="仿宋_GB2312" w:eastAsia="仿宋_GB2312" w:hAnsi="宋体" w:cs="宋体" w:hint="eastAsia"/>
                <w:color w:val="auto"/>
                <w:sz w:val="21"/>
                <w:szCs w:val="21"/>
              </w:rPr>
            </w:pPr>
          </w:p>
        </w:tc>
        <w:tc>
          <w:tcPr>
            <w:tcW w:w="3503" w:type="pct"/>
            <w:vAlign w:val="center"/>
          </w:tcPr>
          <w:p w14:paraId="71C98ADC" w14:textId="77777777" w:rsidR="004747A3" w:rsidRPr="00BA1953" w:rsidRDefault="00DF026D">
            <w:pPr>
              <w:contextualSpacing/>
              <w:jc w:val="center"/>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乙方发生二级生产安全事故</w:t>
            </w:r>
          </w:p>
          <w:p w14:paraId="5BE11B06" w14:textId="77777777" w:rsidR="004747A3" w:rsidRPr="00BA1953" w:rsidRDefault="00DF026D">
            <w:pPr>
              <w:pStyle w:val="Default"/>
              <w:jc w:val="both"/>
              <w:rPr>
                <w:rFonts w:ascii="仿宋_GB2312" w:eastAsia="仿宋_GB2312" w:hAnsi="宋体" w:hint="eastAsia"/>
                <w:color w:val="auto"/>
                <w:sz w:val="21"/>
                <w:szCs w:val="21"/>
              </w:rPr>
            </w:pPr>
            <w:r w:rsidRPr="00BA1953">
              <w:rPr>
                <w:rFonts w:ascii="仿宋_GB2312" w:eastAsia="仿宋_GB2312" w:hAnsi="宋体" w:hint="eastAsia"/>
                <w:color w:val="auto"/>
                <w:sz w:val="21"/>
                <w:szCs w:val="21"/>
              </w:rPr>
              <w:t>（包括：死亡2人、重伤6人及以上10人以下或轻伤10人及以上20人以下等）</w:t>
            </w:r>
          </w:p>
        </w:tc>
        <w:tc>
          <w:tcPr>
            <w:tcW w:w="929" w:type="pct"/>
            <w:vAlign w:val="center"/>
          </w:tcPr>
          <w:p w14:paraId="65D68DD1" w14:textId="77777777" w:rsidR="004747A3" w:rsidRPr="00BA1953" w:rsidRDefault="00DF026D">
            <w:pPr>
              <w:contextualSpacing/>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200</w:t>
            </w:r>
            <w:r w:rsidRPr="00BA1953">
              <w:rPr>
                <w:rFonts w:ascii="微软雅黑" w:eastAsia="微软雅黑" w:hAnsi="微软雅黑" w:cs="微软雅黑" w:hint="eastAsia"/>
                <w:color w:val="auto"/>
                <w:sz w:val="21"/>
                <w:szCs w:val="21"/>
              </w:rPr>
              <w:t>―</w:t>
            </w:r>
            <w:r w:rsidRPr="00BA1953">
              <w:rPr>
                <w:rFonts w:ascii="仿宋_GB2312" w:eastAsia="仿宋_GB2312" w:hAnsi="宋体" w:cs="宋体" w:hint="eastAsia"/>
                <w:color w:val="auto"/>
                <w:sz w:val="21"/>
                <w:szCs w:val="21"/>
              </w:rPr>
              <w:t>300万元/次</w:t>
            </w:r>
          </w:p>
        </w:tc>
      </w:tr>
      <w:tr w:rsidR="00BA1953" w:rsidRPr="00BA1953" w14:paraId="0FD27C6B" w14:textId="77777777">
        <w:trPr>
          <w:trHeight w:val="412"/>
          <w:jc w:val="center"/>
        </w:trPr>
        <w:tc>
          <w:tcPr>
            <w:tcW w:w="354" w:type="pct"/>
            <w:vMerge/>
            <w:vAlign w:val="center"/>
          </w:tcPr>
          <w:p w14:paraId="1C35EA8D" w14:textId="77777777" w:rsidR="004747A3" w:rsidRPr="00BA1953" w:rsidRDefault="004747A3">
            <w:pPr>
              <w:contextualSpacing/>
              <w:jc w:val="center"/>
              <w:rPr>
                <w:rFonts w:ascii="仿宋_GB2312" w:eastAsia="仿宋_GB2312" w:hAnsi="宋体" w:cs="宋体" w:hint="eastAsia"/>
                <w:color w:val="auto"/>
                <w:sz w:val="21"/>
                <w:szCs w:val="21"/>
              </w:rPr>
            </w:pPr>
          </w:p>
        </w:tc>
        <w:tc>
          <w:tcPr>
            <w:tcW w:w="214" w:type="pct"/>
            <w:vMerge/>
            <w:vAlign w:val="center"/>
          </w:tcPr>
          <w:p w14:paraId="5B73EB87" w14:textId="77777777" w:rsidR="004747A3" w:rsidRPr="00BA1953" w:rsidRDefault="004747A3">
            <w:pPr>
              <w:contextualSpacing/>
              <w:rPr>
                <w:rFonts w:ascii="仿宋_GB2312" w:eastAsia="仿宋_GB2312" w:hAnsi="宋体" w:cs="宋体" w:hint="eastAsia"/>
                <w:color w:val="auto"/>
                <w:sz w:val="21"/>
                <w:szCs w:val="21"/>
              </w:rPr>
            </w:pPr>
          </w:p>
        </w:tc>
        <w:tc>
          <w:tcPr>
            <w:tcW w:w="3503" w:type="pct"/>
            <w:vAlign w:val="center"/>
          </w:tcPr>
          <w:p w14:paraId="091F7EC0" w14:textId="77777777" w:rsidR="004747A3" w:rsidRPr="00BA1953" w:rsidRDefault="00DF026D">
            <w:pPr>
              <w:contextualSpacing/>
              <w:jc w:val="center"/>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乙方发生三级生产安全事故</w:t>
            </w:r>
          </w:p>
          <w:p w14:paraId="184E4406" w14:textId="77777777" w:rsidR="004747A3" w:rsidRPr="00BA1953" w:rsidRDefault="00DF026D">
            <w:pPr>
              <w:pStyle w:val="Default"/>
              <w:jc w:val="both"/>
              <w:rPr>
                <w:rFonts w:ascii="仿宋_GB2312" w:eastAsia="仿宋_GB2312" w:hAnsi="宋体" w:hint="eastAsia"/>
                <w:color w:val="auto"/>
                <w:sz w:val="21"/>
                <w:szCs w:val="21"/>
              </w:rPr>
            </w:pPr>
            <w:r w:rsidRPr="00BA1953">
              <w:rPr>
                <w:rFonts w:ascii="仿宋_GB2312" w:eastAsia="仿宋_GB2312" w:hAnsi="宋体" w:hint="eastAsia"/>
                <w:color w:val="auto"/>
                <w:sz w:val="21"/>
                <w:szCs w:val="21"/>
              </w:rPr>
              <w:t>（包括：死亡1人、重伤3人及以上6人以下或轻伤6人及以上10人以下等）</w:t>
            </w:r>
          </w:p>
        </w:tc>
        <w:tc>
          <w:tcPr>
            <w:tcW w:w="929" w:type="pct"/>
            <w:vAlign w:val="center"/>
          </w:tcPr>
          <w:p w14:paraId="0D945D78" w14:textId="77777777" w:rsidR="004747A3" w:rsidRPr="00BA1953" w:rsidRDefault="00DF026D">
            <w:pPr>
              <w:contextualSpacing/>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100</w:t>
            </w:r>
            <w:r w:rsidRPr="00BA1953">
              <w:rPr>
                <w:rFonts w:ascii="微软雅黑" w:eastAsia="微软雅黑" w:hAnsi="微软雅黑" w:cs="微软雅黑" w:hint="eastAsia"/>
                <w:color w:val="auto"/>
                <w:sz w:val="21"/>
                <w:szCs w:val="21"/>
              </w:rPr>
              <w:t>―</w:t>
            </w:r>
            <w:r w:rsidRPr="00BA1953">
              <w:rPr>
                <w:rFonts w:ascii="仿宋_GB2312" w:eastAsia="仿宋_GB2312" w:hAnsi="宋体" w:cs="宋体" w:hint="eastAsia"/>
                <w:color w:val="auto"/>
                <w:sz w:val="21"/>
                <w:szCs w:val="21"/>
              </w:rPr>
              <w:t>200万元/次</w:t>
            </w:r>
          </w:p>
        </w:tc>
      </w:tr>
      <w:tr w:rsidR="00BA1953" w:rsidRPr="00BA1953" w14:paraId="54FCEAF6" w14:textId="77777777">
        <w:trPr>
          <w:trHeight w:val="350"/>
          <w:jc w:val="center"/>
        </w:trPr>
        <w:tc>
          <w:tcPr>
            <w:tcW w:w="354" w:type="pct"/>
            <w:vMerge/>
            <w:vAlign w:val="center"/>
          </w:tcPr>
          <w:p w14:paraId="18FBD4B6" w14:textId="77777777" w:rsidR="004747A3" w:rsidRPr="00BA1953" w:rsidRDefault="004747A3">
            <w:pPr>
              <w:contextualSpacing/>
              <w:jc w:val="center"/>
              <w:rPr>
                <w:rFonts w:ascii="仿宋_GB2312" w:eastAsia="仿宋_GB2312" w:hAnsi="宋体" w:cs="宋体" w:hint="eastAsia"/>
                <w:color w:val="auto"/>
                <w:sz w:val="21"/>
                <w:szCs w:val="21"/>
              </w:rPr>
            </w:pPr>
          </w:p>
        </w:tc>
        <w:tc>
          <w:tcPr>
            <w:tcW w:w="214" w:type="pct"/>
            <w:vMerge/>
            <w:vAlign w:val="center"/>
          </w:tcPr>
          <w:p w14:paraId="101C1AAB" w14:textId="77777777" w:rsidR="004747A3" w:rsidRPr="00BA1953" w:rsidRDefault="004747A3">
            <w:pPr>
              <w:contextualSpacing/>
              <w:rPr>
                <w:rFonts w:ascii="仿宋_GB2312" w:eastAsia="仿宋_GB2312" w:hAnsi="宋体" w:cs="宋体" w:hint="eastAsia"/>
                <w:color w:val="auto"/>
                <w:sz w:val="21"/>
                <w:szCs w:val="21"/>
              </w:rPr>
            </w:pPr>
          </w:p>
        </w:tc>
        <w:tc>
          <w:tcPr>
            <w:tcW w:w="3503" w:type="pct"/>
            <w:vAlign w:val="center"/>
          </w:tcPr>
          <w:p w14:paraId="2137CFB7" w14:textId="77777777" w:rsidR="004747A3" w:rsidRPr="00BA1953" w:rsidRDefault="00DF026D">
            <w:pPr>
              <w:contextualSpacing/>
              <w:jc w:val="center"/>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乙方发生四级生产安全事故</w:t>
            </w:r>
          </w:p>
          <w:p w14:paraId="75285ECB" w14:textId="77777777" w:rsidR="004747A3" w:rsidRPr="00BA1953" w:rsidRDefault="00DF026D">
            <w:pPr>
              <w:pStyle w:val="Default"/>
              <w:jc w:val="both"/>
              <w:rPr>
                <w:rFonts w:ascii="仿宋_GB2312" w:eastAsia="仿宋_GB2312" w:hAnsi="宋体" w:hint="eastAsia"/>
                <w:color w:val="auto"/>
                <w:sz w:val="21"/>
                <w:szCs w:val="21"/>
              </w:rPr>
            </w:pPr>
            <w:r w:rsidRPr="00BA1953">
              <w:rPr>
                <w:rFonts w:ascii="仿宋_GB2312" w:eastAsia="仿宋_GB2312" w:hAnsi="宋体" w:hint="eastAsia"/>
                <w:color w:val="auto"/>
                <w:sz w:val="21"/>
                <w:szCs w:val="21"/>
              </w:rPr>
              <w:t>（包括：重伤1人及以上3人以下或轻伤3人及以上6人以下等）</w:t>
            </w:r>
          </w:p>
        </w:tc>
        <w:tc>
          <w:tcPr>
            <w:tcW w:w="929" w:type="pct"/>
            <w:vAlign w:val="center"/>
          </w:tcPr>
          <w:p w14:paraId="28C97E3E" w14:textId="77777777" w:rsidR="004747A3" w:rsidRPr="00BA1953" w:rsidRDefault="00DF026D">
            <w:pPr>
              <w:contextualSpacing/>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50</w:t>
            </w:r>
            <w:r w:rsidRPr="00BA1953">
              <w:rPr>
                <w:rFonts w:ascii="微软雅黑" w:eastAsia="微软雅黑" w:hAnsi="微软雅黑" w:cs="微软雅黑" w:hint="eastAsia"/>
                <w:color w:val="auto"/>
                <w:sz w:val="21"/>
                <w:szCs w:val="21"/>
              </w:rPr>
              <w:t>―</w:t>
            </w:r>
            <w:r w:rsidRPr="00BA1953">
              <w:rPr>
                <w:rFonts w:ascii="仿宋_GB2312" w:eastAsia="仿宋_GB2312" w:hAnsi="宋体" w:cs="宋体" w:hint="eastAsia"/>
                <w:color w:val="auto"/>
                <w:sz w:val="21"/>
                <w:szCs w:val="21"/>
              </w:rPr>
              <w:t>100万元/次</w:t>
            </w:r>
          </w:p>
        </w:tc>
      </w:tr>
      <w:tr w:rsidR="00BA1953" w:rsidRPr="00BA1953" w14:paraId="2C41CA94" w14:textId="77777777">
        <w:trPr>
          <w:trHeight w:val="540"/>
          <w:jc w:val="center"/>
        </w:trPr>
        <w:tc>
          <w:tcPr>
            <w:tcW w:w="354" w:type="pct"/>
            <w:vAlign w:val="center"/>
          </w:tcPr>
          <w:p w14:paraId="05CEC26D"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2</w:t>
            </w:r>
          </w:p>
        </w:tc>
        <w:tc>
          <w:tcPr>
            <w:tcW w:w="3717" w:type="pct"/>
            <w:gridSpan w:val="2"/>
            <w:vAlign w:val="center"/>
          </w:tcPr>
          <w:p w14:paraId="68058804"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因乙方过失在生产过程中被政府部门通报批评或处罚的，被媒体负面报道的</w:t>
            </w:r>
          </w:p>
        </w:tc>
        <w:tc>
          <w:tcPr>
            <w:tcW w:w="929" w:type="pct"/>
            <w:vAlign w:val="center"/>
          </w:tcPr>
          <w:p w14:paraId="373FF90A" w14:textId="77777777" w:rsidR="004747A3" w:rsidRPr="00BA1953" w:rsidRDefault="00DF026D">
            <w:pPr>
              <w:contextualSpacing/>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5</w:t>
            </w:r>
            <w:r w:rsidRPr="00BA1953">
              <w:rPr>
                <w:rFonts w:ascii="微软雅黑" w:eastAsia="微软雅黑" w:hAnsi="微软雅黑" w:cs="微软雅黑" w:hint="eastAsia"/>
                <w:color w:val="auto"/>
                <w:sz w:val="21"/>
                <w:szCs w:val="21"/>
              </w:rPr>
              <w:t>―</w:t>
            </w:r>
            <w:r w:rsidRPr="00BA1953">
              <w:rPr>
                <w:rFonts w:ascii="仿宋_GB2312" w:eastAsia="仿宋_GB2312" w:hAnsi="宋体" w:cs="宋体" w:hint="eastAsia"/>
                <w:color w:val="auto"/>
                <w:sz w:val="21"/>
                <w:szCs w:val="21"/>
              </w:rPr>
              <w:t>50万元/次</w:t>
            </w:r>
          </w:p>
        </w:tc>
      </w:tr>
      <w:tr w:rsidR="00BA1953" w:rsidRPr="00BA1953" w14:paraId="72A7C9C7" w14:textId="77777777">
        <w:trPr>
          <w:trHeight w:val="531"/>
          <w:jc w:val="center"/>
        </w:trPr>
        <w:tc>
          <w:tcPr>
            <w:tcW w:w="354" w:type="pct"/>
            <w:vAlign w:val="center"/>
          </w:tcPr>
          <w:p w14:paraId="7305505A"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hint="eastAsia"/>
                <w:color w:val="auto"/>
                <w:sz w:val="21"/>
                <w:szCs w:val="21"/>
              </w:rPr>
              <w:t>3</w:t>
            </w:r>
          </w:p>
        </w:tc>
        <w:tc>
          <w:tcPr>
            <w:tcW w:w="3717" w:type="pct"/>
            <w:gridSpan w:val="2"/>
            <w:vAlign w:val="center"/>
          </w:tcPr>
          <w:p w14:paraId="2DE87C91"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乙方危险作业未审批便作业，危险作业人员资质和能力不符</w:t>
            </w:r>
          </w:p>
        </w:tc>
        <w:tc>
          <w:tcPr>
            <w:tcW w:w="929" w:type="pct"/>
            <w:vMerge w:val="restart"/>
            <w:vAlign w:val="center"/>
          </w:tcPr>
          <w:p w14:paraId="4AFF817F" w14:textId="77777777" w:rsidR="004747A3" w:rsidRPr="00BA1953" w:rsidRDefault="004747A3">
            <w:pPr>
              <w:contextualSpacing/>
              <w:rPr>
                <w:rFonts w:ascii="仿宋_GB2312" w:eastAsia="仿宋_GB2312" w:hAnsi="宋体" w:cs="宋体" w:hint="eastAsia"/>
                <w:color w:val="auto"/>
                <w:sz w:val="21"/>
                <w:szCs w:val="21"/>
                <w:lang w:eastAsia="zh-CN"/>
              </w:rPr>
            </w:pPr>
          </w:p>
          <w:p w14:paraId="4717AF2A"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color w:val="auto"/>
                <w:sz w:val="21"/>
                <w:szCs w:val="21"/>
                <w:lang w:eastAsia="zh-CN"/>
              </w:rPr>
              <w:t>0.5</w:t>
            </w:r>
            <w:r w:rsidRPr="00BA1953">
              <w:rPr>
                <w:rFonts w:ascii="仿宋_GB2312" w:eastAsia="仿宋_GB2312" w:hAnsi="宋体" w:cs="宋体" w:hint="eastAsia"/>
                <w:color w:val="auto"/>
                <w:sz w:val="21"/>
                <w:szCs w:val="21"/>
                <w:lang w:eastAsia="zh-CN"/>
              </w:rPr>
              <w:t>―1万元/次</w:t>
            </w:r>
          </w:p>
        </w:tc>
      </w:tr>
      <w:tr w:rsidR="00BA1953" w:rsidRPr="00BA1953" w14:paraId="16C708FA" w14:textId="77777777">
        <w:trPr>
          <w:trHeight w:val="714"/>
          <w:jc w:val="center"/>
        </w:trPr>
        <w:tc>
          <w:tcPr>
            <w:tcW w:w="354" w:type="pct"/>
            <w:vAlign w:val="center"/>
          </w:tcPr>
          <w:p w14:paraId="29F4CA3C"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4</w:t>
            </w:r>
          </w:p>
        </w:tc>
        <w:tc>
          <w:tcPr>
            <w:tcW w:w="3717" w:type="pct"/>
            <w:gridSpan w:val="2"/>
            <w:vAlign w:val="center"/>
          </w:tcPr>
          <w:p w14:paraId="2EFF2BDA"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乙方不服从甲方安全管理，甲方发现乙方在工厂范围内存在重大安全事故隐患，乙方未按照要求整改完毕，仍继续作业的</w:t>
            </w:r>
          </w:p>
        </w:tc>
        <w:tc>
          <w:tcPr>
            <w:tcW w:w="929" w:type="pct"/>
            <w:vMerge/>
            <w:vAlign w:val="center"/>
          </w:tcPr>
          <w:p w14:paraId="0E420BB0" w14:textId="77777777" w:rsidR="004747A3" w:rsidRPr="00BA1953" w:rsidRDefault="004747A3">
            <w:pPr>
              <w:contextualSpacing/>
              <w:rPr>
                <w:rFonts w:ascii="仿宋_GB2312" w:eastAsia="仿宋_GB2312" w:hAnsi="宋体" w:cs="宋体" w:hint="eastAsia"/>
                <w:color w:val="auto"/>
                <w:sz w:val="21"/>
                <w:szCs w:val="21"/>
                <w:lang w:eastAsia="zh-CN"/>
              </w:rPr>
            </w:pPr>
          </w:p>
        </w:tc>
      </w:tr>
      <w:tr w:rsidR="00BA1953" w:rsidRPr="00BA1953" w14:paraId="005BDC9E" w14:textId="77777777">
        <w:trPr>
          <w:trHeight w:val="334"/>
          <w:jc w:val="center"/>
        </w:trPr>
        <w:tc>
          <w:tcPr>
            <w:tcW w:w="354" w:type="pct"/>
            <w:vAlign w:val="center"/>
          </w:tcPr>
          <w:p w14:paraId="6CB00E79"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5</w:t>
            </w:r>
          </w:p>
        </w:tc>
        <w:tc>
          <w:tcPr>
            <w:tcW w:w="3717" w:type="pct"/>
            <w:gridSpan w:val="2"/>
            <w:vAlign w:val="center"/>
          </w:tcPr>
          <w:p w14:paraId="392825E1"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乙方未对入厂作业人员开展安全教育培训、危害告知或安全教育培训不符合要求</w:t>
            </w:r>
          </w:p>
        </w:tc>
        <w:tc>
          <w:tcPr>
            <w:tcW w:w="929" w:type="pct"/>
            <w:vMerge w:val="restart"/>
            <w:vAlign w:val="center"/>
          </w:tcPr>
          <w:p w14:paraId="5441EE32"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color w:val="auto"/>
                <w:sz w:val="21"/>
                <w:szCs w:val="21"/>
                <w:lang w:eastAsia="zh-CN"/>
              </w:rPr>
              <w:t>0.2</w:t>
            </w:r>
            <w:r w:rsidRPr="00BA1953">
              <w:rPr>
                <w:rFonts w:ascii="仿宋_GB2312" w:eastAsia="仿宋_GB2312" w:hAnsi="宋体" w:cs="宋体" w:hint="eastAsia"/>
                <w:color w:val="auto"/>
                <w:sz w:val="21"/>
                <w:szCs w:val="21"/>
                <w:lang w:eastAsia="zh-CN"/>
              </w:rPr>
              <w:t>―</w:t>
            </w:r>
            <w:r w:rsidRPr="00BA1953">
              <w:rPr>
                <w:rFonts w:ascii="仿宋_GB2312" w:eastAsia="仿宋_GB2312" w:hAnsi="宋体" w:cs="宋体"/>
                <w:color w:val="auto"/>
                <w:sz w:val="21"/>
                <w:szCs w:val="21"/>
                <w:lang w:eastAsia="zh-CN"/>
              </w:rPr>
              <w:t>0.5万</w:t>
            </w:r>
            <w:r w:rsidRPr="00BA1953">
              <w:rPr>
                <w:rFonts w:ascii="仿宋_GB2312" w:eastAsia="仿宋_GB2312" w:hAnsi="宋体" w:cs="宋体" w:hint="eastAsia"/>
                <w:color w:val="auto"/>
                <w:sz w:val="21"/>
                <w:szCs w:val="21"/>
                <w:lang w:eastAsia="zh-CN"/>
              </w:rPr>
              <w:t>元/次</w:t>
            </w:r>
          </w:p>
        </w:tc>
      </w:tr>
      <w:tr w:rsidR="00BA1953" w:rsidRPr="00BA1953" w14:paraId="4275D8A3" w14:textId="77777777">
        <w:trPr>
          <w:trHeight w:val="334"/>
          <w:jc w:val="center"/>
        </w:trPr>
        <w:tc>
          <w:tcPr>
            <w:tcW w:w="354" w:type="pct"/>
            <w:vAlign w:val="center"/>
          </w:tcPr>
          <w:p w14:paraId="5F2B54D1"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6</w:t>
            </w:r>
          </w:p>
        </w:tc>
        <w:tc>
          <w:tcPr>
            <w:tcW w:w="3717" w:type="pct"/>
            <w:gridSpan w:val="2"/>
            <w:vAlign w:val="center"/>
          </w:tcPr>
          <w:p w14:paraId="1C61B158"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乙方未对入厂作业人员缴纳</w:t>
            </w:r>
            <w:r w:rsidRPr="00BA1953">
              <w:rPr>
                <w:rFonts w:ascii="仿宋_GB2312" w:eastAsia="仿宋_GB2312" w:hint="eastAsia"/>
                <w:color w:val="auto"/>
                <w:sz w:val="21"/>
                <w:szCs w:val="21"/>
                <w:lang w:eastAsia="zh-CN"/>
              </w:rPr>
              <w:t>工伤保险或</w:t>
            </w:r>
            <w:proofErr w:type="gramStart"/>
            <w:r w:rsidRPr="00BA1953">
              <w:rPr>
                <w:rFonts w:ascii="仿宋_GB2312" w:eastAsia="仿宋_GB2312" w:hint="eastAsia"/>
                <w:color w:val="auto"/>
                <w:sz w:val="21"/>
                <w:szCs w:val="21"/>
                <w:lang w:eastAsia="zh-CN"/>
              </w:rPr>
              <w:t>无商业</w:t>
            </w:r>
            <w:proofErr w:type="gramEnd"/>
            <w:r w:rsidRPr="00BA1953">
              <w:rPr>
                <w:rFonts w:ascii="仿宋_GB2312" w:eastAsia="仿宋_GB2312" w:hint="eastAsia"/>
                <w:color w:val="auto"/>
                <w:sz w:val="21"/>
                <w:szCs w:val="21"/>
                <w:lang w:eastAsia="zh-CN"/>
              </w:rPr>
              <w:t>保险补充，或缴纳的工伤类相关保险保额少于120万</w:t>
            </w:r>
          </w:p>
        </w:tc>
        <w:tc>
          <w:tcPr>
            <w:tcW w:w="929" w:type="pct"/>
            <w:vMerge/>
            <w:vAlign w:val="center"/>
          </w:tcPr>
          <w:p w14:paraId="6ADD2F8B" w14:textId="77777777" w:rsidR="004747A3" w:rsidRPr="00BA1953" w:rsidRDefault="004747A3">
            <w:pPr>
              <w:contextualSpacing/>
              <w:rPr>
                <w:rFonts w:ascii="仿宋_GB2312" w:eastAsia="仿宋_GB2312" w:hAnsi="宋体" w:cs="宋体" w:hint="eastAsia"/>
                <w:color w:val="auto"/>
                <w:sz w:val="21"/>
                <w:szCs w:val="21"/>
                <w:lang w:eastAsia="zh-CN"/>
              </w:rPr>
            </w:pPr>
          </w:p>
        </w:tc>
      </w:tr>
      <w:tr w:rsidR="00BA1953" w:rsidRPr="00BA1953" w14:paraId="3CFF0413" w14:textId="77777777">
        <w:trPr>
          <w:trHeight w:val="373"/>
          <w:jc w:val="center"/>
        </w:trPr>
        <w:tc>
          <w:tcPr>
            <w:tcW w:w="354" w:type="pct"/>
            <w:vAlign w:val="center"/>
          </w:tcPr>
          <w:p w14:paraId="3E04C9D8"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7</w:t>
            </w:r>
          </w:p>
        </w:tc>
        <w:tc>
          <w:tcPr>
            <w:tcW w:w="3717" w:type="pct"/>
            <w:gridSpan w:val="2"/>
            <w:vAlign w:val="center"/>
          </w:tcPr>
          <w:p w14:paraId="58C03B22"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乙方不积极配合甲方开展职业健康、安全生产、生态保护、能源使用培训等工作，或者不积极参加甲方组织的应急救援预案演练</w:t>
            </w:r>
          </w:p>
        </w:tc>
        <w:tc>
          <w:tcPr>
            <w:tcW w:w="929" w:type="pct"/>
            <w:vMerge/>
            <w:vAlign w:val="center"/>
          </w:tcPr>
          <w:p w14:paraId="61A9751F" w14:textId="77777777" w:rsidR="004747A3" w:rsidRPr="00BA1953" w:rsidRDefault="004747A3">
            <w:pPr>
              <w:contextualSpacing/>
              <w:rPr>
                <w:rFonts w:ascii="仿宋_GB2312" w:eastAsia="仿宋_GB2312" w:hAnsi="宋体" w:cs="宋体" w:hint="eastAsia"/>
                <w:color w:val="auto"/>
                <w:sz w:val="21"/>
                <w:szCs w:val="21"/>
                <w:lang w:eastAsia="zh-CN"/>
              </w:rPr>
            </w:pPr>
          </w:p>
        </w:tc>
      </w:tr>
      <w:tr w:rsidR="00BA1953" w:rsidRPr="00BA1953" w14:paraId="651A707B" w14:textId="77777777">
        <w:trPr>
          <w:trHeight w:val="333"/>
          <w:jc w:val="center"/>
        </w:trPr>
        <w:tc>
          <w:tcPr>
            <w:tcW w:w="354" w:type="pct"/>
            <w:vAlign w:val="center"/>
          </w:tcPr>
          <w:p w14:paraId="1E4C1044"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8</w:t>
            </w:r>
          </w:p>
        </w:tc>
        <w:tc>
          <w:tcPr>
            <w:tcW w:w="3717" w:type="pct"/>
            <w:gridSpan w:val="2"/>
            <w:vAlign w:val="center"/>
          </w:tcPr>
          <w:p w14:paraId="6718BF7E"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乙方未按要求落实一般事故隐患整改，未按要求反馈隐患整改情况</w:t>
            </w:r>
          </w:p>
        </w:tc>
        <w:tc>
          <w:tcPr>
            <w:tcW w:w="929" w:type="pct"/>
            <w:vMerge/>
            <w:vAlign w:val="center"/>
          </w:tcPr>
          <w:p w14:paraId="3B7726DB" w14:textId="77777777" w:rsidR="004747A3" w:rsidRPr="00BA1953" w:rsidRDefault="004747A3">
            <w:pPr>
              <w:contextualSpacing/>
              <w:rPr>
                <w:rFonts w:ascii="仿宋_GB2312" w:eastAsia="仿宋_GB2312" w:hAnsi="宋体" w:cs="宋体" w:hint="eastAsia"/>
                <w:color w:val="auto"/>
                <w:sz w:val="21"/>
                <w:szCs w:val="21"/>
                <w:lang w:eastAsia="zh-CN"/>
              </w:rPr>
            </w:pPr>
          </w:p>
        </w:tc>
      </w:tr>
      <w:tr w:rsidR="00BA1953" w:rsidRPr="00BA1953" w14:paraId="2CC55810" w14:textId="77777777">
        <w:trPr>
          <w:jc w:val="center"/>
        </w:trPr>
        <w:tc>
          <w:tcPr>
            <w:tcW w:w="354" w:type="pct"/>
            <w:vAlign w:val="center"/>
          </w:tcPr>
          <w:p w14:paraId="4259FF1E"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9</w:t>
            </w:r>
          </w:p>
        </w:tc>
        <w:tc>
          <w:tcPr>
            <w:tcW w:w="3717" w:type="pct"/>
            <w:gridSpan w:val="2"/>
            <w:vAlign w:val="center"/>
          </w:tcPr>
          <w:p w14:paraId="119CF2F9"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危险作业不规范、危险作业安全措施不落实</w:t>
            </w:r>
          </w:p>
        </w:tc>
        <w:tc>
          <w:tcPr>
            <w:tcW w:w="929" w:type="pct"/>
            <w:vMerge/>
            <w:vAlign w:val="center"/>
          </w:tcPr>
          <w:p w14:paraId="4D220276" w14:textId="77777777" w:rsidR="004747A3" w:rsidRPr="00BA1953" w:rsidRDefault="004747A3">
            <w:pPr>
              <w:contextualSpacing/>
              <w:rPr>
                <w:rFonts w:ascii="仿宋_GB2312" w:eastAsia="仿宋_GB2312" w:hAnsi="宋体" w:cs="宋体" w:hint="eastAsia"/>
                <w:color w:val="auto"/>
                <w:sz w:val="21"/>
                <w:szCs w:val="21"/>
                <w:lang w:eastAsia="zh-CN"/>
              </w:rPr>
            </w:pPr>
          </w:p>
        </w:tc>
      </w:tr>
      <w:tr w:rsidR="00BA1953" w:rsidRPr="00BA1953" w14:paraId="15665BA2" w14:textId="77777777">
        <w:trPr>
          <w:jc w:val="center"/>
        </w:trPr>
        <w:tc>
          <w:tcPr>
            <w:tcW w:w="354" w:type="pct"/>
            <w:vAlign w:val="center"/>
          </w:tcPr>
          <w:p w14:paraId="29D02692"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10</w:t>
            </w:r>
          </w:p>
        </w:tc>
        <w:tc>
          <w:tcPr>
            <w:tcW w:w="3717" w:type="pct"/>
            <w:gridSpan w:val="2"/>
            <w:vAlign w:val="center"/>
          </w:tcPr>
          <w:p w14:paraId="316470D4"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乙方未按时参加甲方组织的安全活动（如：安全会议、安全检查等）</w:t>
            </w:r>
          </w:p>
        </w:tc>
        <w:tc>
          <w:tcPr>
            <w:tcW w:w="929" w:type="pct"/>
            <w:vMerge/>
            <w:vAlign w:val="center"/>
          </w:tcPr>
          <w:p w14:paraId="75493AEC" w14:textId="77777777" w:rsidR="004747A3" w:rsidRPr="00BA1953" w:rsidRDefault="004747A3">
            <w:pPr>
              <w:contextualSpacing/>
              <w:rPr>
                <w:rFonts w:ascii="仿宋_GB2312" w:eastAsia="仿宋_GB2312" w:hAnsi="宋体" w:cs="宋体" w:hint="eastAsia"/>
                <w:color w:val="auto"/>
                <w:sz w:val="21"/>
                <w:szCs w:val="21"/>
                <w:lang w:eastAsia="zh-CN"/>
              </w:rPr>
            </w:pPr>
          </w:p>
        </w:tc>
      </w:tr>
      <w:tr w:rsidR="00BA1953" w:rsidRPr="00BA1953" w14:paraId="41BB44A3" w14:textId="77777777">
        <w:trPr>
          <w:jc w:val="center"/>
        </w:trPr>
        <w:tc>
          <w:tcPr>
            <w:tcW w:w="354" w:type="pct"/>
            <w:vAlign w:val="center"/>
          </w:tcPr>
          <w:p w14:paraId="12D61EE9" w14:textId="77777777" w:rsidR="004747A3" w:rsidRPr="00BA1953" w:rsidRDefault="00DF026D">
            <w:pPr>
              <w:spacing w:line="360" w:lineRule="auto"/>
              <w:contextualSpacing/>
              <w:jc w:val="center"/>
              <w:rPr>
                <w:rFonts w:ascii="仿宋_GB2312" w:eastAsia="仿宋_GB2312" w:hAnsi="宋体" w:cs="宋体" w:hint="eastAsia"/>
                <w:color w:val="auto"/>
                <w:sz w:val="21"/>
                <w:szCs w:val="21"/>
              </w:rPr>
            </w:pPr>
            <w:r w:rsidRPr="00BA1953">
              <w:rPr>
                <w:rFonts w:ascii="仿宋_GB2312" w:eastAsia="仿宋_GB2312" w:hAnsi="宋体" w:cs="宋体"/>
                <w:color w:val="auto"/>
                <w:sz w:val="21"/>
                <w:szCs w:val="21"/>
              </w:rPr>
              <w:t>11</w:t>
            </w:r>
          </w:p>
        </w:tc>
        <w:tc>
          <w:tcPr>
            <w:tcW w:w="3717" w:type="pct"/>
            <w:gridSpan w:val="2"/>
            <w:vAlign w:val="center"/>
          </w:tcPr>
          <w:p w14:paraId="3B6C87F1" w14:textId="77777777" w:rsidR="004747A3" w:rsidRPr="00BA1953" w:rsidRDefault="00DF026D">
            <w:pPr>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其他违反国家及当地省、市区有关安全法律、行政法规或违反本安全管理协议的。</w:t>
            </w:r>
          </w:p>
        </w:tc>
        <w:tc>
          <w:tcPr>
            <w:tcW w:w="929" w:type="pct"/>
            <w:vAlign w:val="center"/>
          </w:tcPr>
          <w:p w14:paraId="4DA80456" w14:textId="77777777" w:rsidR="004747A3" w:rsidRPr="00BA1953" w:rsidRDefault="00DF026D">
            <w:pPr>
              <w:spacing w:line="360" w:lineRule="auto"/>
              <w:contextualSpacing/>
              <w:rPr>
                <w:rFonts w:ascii="仿宋_GB2312" w:eastAsia="仿宋_GB2312" w:hAnsi="宋体" w:cs="宋体" w:hint="eastAsia"/>
                <w:color w:val="auto"/>
                <w:sz w:val="21"/>
                <w:szCs w:val="21"/>
                <w:lang w:eastAsia="zh-CN"/>
              </w:rPr>
            </w:pPr>
            <w:r w:rsidRPr="00BA1953">
              <w:rPr>
                <w:rFonts w:ascii="仿宋_GB2312" w:eastAsia="仿宋_GB2312" w:hAnsi="宋体" w:cs="宋体" w:hint="eastAsia"/>
                <w:color w:val="auto"/>
                <w:sz w:val="21"/>
                <w:szCs w:val="21"/>
                <w:lang w:eastAsia="zh-CN"/>
              </w:rPr>
              <w:t>500―2000元/项</w:t>
            </w:r>
          </w:p>
        </w:tc>
      </w:tr>
    </w:tbl>
    <w:p w14:paraId="4845028C" w14:textId="77777777" w:rsidR="004747A3" w:rsidRPr="00BA1953" w:rsidRDefault="00DF026D">
      <w:pPr>
        <w:tabs>
          <w:tab w:val="left" w:pos="142"/>
        </w:tabs>
        <w:autoSpaceDE w:val="0"/>
        <w:autoSpaceDN w:val="0"/>
        <w:adjustRightInd w:val="0"/>
        <w:spacing w:before="6" w:line="408" w:lineRule="auto"/>
        <w:ind w:right="-22" w:firstLineChars="230" w:firstLine="580"/>
        <w:rPr>
          <w:rFonts w:ascii="宋体" w:eastAsia="宋体" w:cs="宋体"/>
          <w:b/>
          <w:color w:val="auto"/>
          <w:w w:val="105"/>
          <w:lang w:eastAsia="zh-CN" w:bidi="ar-SA"/>
        </w:rPr>
      </w:pPr>
      <w:r w:rsidRPr="00BA1953">
        <w:rPr>
          <w:rFonts w:ascii="宋体" w:eastAsia="宋体" w:cs="宋体" w:hint="eastAsia"/>
          <w:b/>
          <w:color w:val="auto"/>
          <w:w w:val="105"/>
          <w:lang w:eastAsia="zh-CN" w:bidi="ar-SA"/>
        </w:rPr>
        <w:t>三、如甲、乙双方因工作需要，到对方工作区域进行设备设施改造，应提前</w:t>
      </w:r>
      <w:r w:rsidRPr="00BA1953">
        <w:rPr>
          <w:rFonts w:ascii="宋体" w:eastAsia="宋体" w:cs="宋体"/>
          <w:b/>
          <w:color w:val="auto"/>
          <w:w w:val="105"/>
          <w:lang w:eastAsia="zh-CN" w:bidi="ar-SA"/>
        </w:rPr>
        <w:t>24</w:t>
      </w:r>
      <w:r w:rsidRPr="00BA1953">
        <w:rPr>
          <w:rFonts w:ascii="宋体" w:eastAsia="宋体" w:cs="宋体" w:hint="eastAsia"/>
          <w:b/>
          <w:color w:val="auto"/>
          <w:w w:val="105"/>
          <w:lang w:eastAsia="zh-CN" w:bidi="ar-SA"/>
        </w:rPr>
        <w:t>小时互相告知。</w:t>
      </w:r>
    </w:p>
    <w:p w14:paraId="1A7F8CD4" w14:textId="77777777" w:rsidR="004747A3" w:rsidRPr="00BA1953" w:rsidRDefault="00DF026D">
      <w:pPr>
        <w:tabs>
          <w:tab w:val="left" w:pos="142"/>
        </w:tabs>
        <w:autoSpaceDE w:val="0"/>
        <w:autoSpaceDN w:val="0"/>
        <w:adjustRightInd w:val="0"/>
        <w:spacing w:before="6" w:line="408" w:lineRule="auto"/>
        <w:ind w:right="-22" w:firstLineChars="230" w:firstLine="580"/>
        <w:rPr>
          <w:rFonts w:ascii="宋体" w:eastAsia="宋体" w:cs="宋体"/>
          <w:b/>
          <w:color w:val="auto"/>
          <w:w w:val="0"/>
          <w:lang w:eastAsia="zh-CN" w:bidi="ar-SA"/>
        </w:rPr>
      </w:pPr>
      <w:r w:rsidRPr="00BA1953">
        <w:rPr>
          <w:rFonts w:ascii="宋体" w:eastAsia="宋体" w:cs="宋体" w:hint="eastAsia"/>
          <w:b/>
          <w:color w:val="auto"/>
          <w:w w:val="105"/>
          <w:lang w:eastAsia="zh-CN" w:bidi="ar-SA"/>
        </w:rPr>
        <w:lastRenderedPageBreak/>
        <w:t>四、甲、乙双方根据现场实际确定安全环保责任区域划分，对各自责任区负责。</w:t>
      </w:r>
    </w:p>
    <w:p w14:paraId="2A4A5DEF" w14:textId="77777777" w:rsidR="004747A3" w:rsidRPr="00BA1953" w:rsidRDefault="00DF026D">
      <w:pPr>
        <w:tabs>
          <w:tab w:val="left" w:pos="142"/>
        </w:tabs>
        <w:autoSpaceDE w:val="0"/>
        <w:autoSpaceDN w:val="0"/>
        <w:adjustRightInd w:val="0"/>
        <w:spacing w:before="8" w:line="372" w:lineRule="auto"/>
        <w:ind w:right="-22" w:firstLineChars="230" w:firstLine="550"/>
        <w:rPr>
          <w:rFonts w:ascii="宋体" w:eastAsia="宋体" w:cs="宋体"/>
          <w:b/>
          <w:color w:val="auto"/>
          <w:w w:val="0"/>
          <w:lang w:eastAsia="zh-CN" w:bidi="ar-SA"/>
        </w:rPr>
      </w:pPr>
      <w:r w:rsidRPr="00BA1953">
        <w:rPr>
          <w:rFonts w:ascii="宋体" w:eastAsia="宋体" w:cs="宋体" w:hint="eastAsia"/>
          <w:b/>
          <w:color w:val="auto"/>
          <w:spacing w:val="-1"/>
          <w:w w:val="0"/>
          <w:lang w:eastAsia="zh-CN" w:bidi="ar-SA"/>
        </w:rPr>
        <w:t>五、乙方应在第一时间将本区域内发生的事故、事件通知甲方，甲方在其能力范围内协助乙</w:t>
      </w:r>
      <w:r w:rsidRPr="00BA1953">
        <w:rPr>
          <w:rFonts w:ascii="宋体" w:eastAsia="宋体" w:cs="宋体" w:hint="eastAsia"/>
          <w:b/>
          <w:color w:val="auto"/>
          <w:w w:val="105"/>
          <w:lang w:eastAsia="zh-CN" w:bidi="ar-SA"/>
        </w:rPr>
        <w:t>方控制事故，由此产生的一切费用由乙方承担。</w:t>
      </w:r>
    </w:p>
    <w:p w14:paraId="02026728" w14:textId="77777777" w:rsidR="004747A3" w:rsidRPr="00BA1953" w:rsidRDefault="00DF026D">
      <w:pPr>
        <w:tabs>
          <w:tab w:val="left" w:pos="142"/>
        </w:tabs>
        <w:autoSpaceDE w:val="0"/>
        <w:autoSpaceDN w:val="0"/>
        <w:adjustRightInd w:val="0"/>
        <w:spacing w:line="372" w:lineRule="auto"/>
        <w:ind w:right="-22" w:firstLineChars="230" w:firstLine="550"/>
        <w:rPr>
          <w:rFonts w:ascii="宋体" w:eastAsia="宋体" w:cs="宋体"/>
          <w:b/>
          <w:color w:val="auto"/>
          <w:w w:val="0"/>
          <w:lang w:eastAsia="zh-CN" w:bidi="ar-SA"/>
        </w:rPr>
      </w:pPr>
      <w:r w:rsidRPr="00BA1953">
        <w:rPr>
          <w:rFonts w:ascii="宋体" w:eastAsia="宋体" w:cs="宋体" w:hint="eastAsia"/>
          <w:b/>
          <w:color w:val="auto"/>
          <w:spacing w:val="-1"/>
          <w:w w:val="0"/>
          <w:lang w:eastAsia="zh-CN" w:bidi="ar-SA"/>
        </w:rPr>
        <w:t>六、乙方因违反包括但不限于上述安全环保管理的相关要求和国家相关法律法规、标准、作业规</w:t>
      </w:r>
      <w:r w:rsidRPr="00BA1953">
        <w:rPr>
          <w:rFonts w:ascii="宋体" w:eastAsia="宋体" w:cs="宋体" w:hint="eastAsia"/>
          <w:b/>
          <w:color w:val="auto"/>
          <w:w w:val="105"/>
          <w:lang w:eastAsia="zh-CN" w:bidi="ar-SA"/>
        </w:rPr>
        <w:t>程，造成一切后果和经济损失由乙方承担，对甲方造成损失应赔偿。</w:t>
      </w:r>
    </w:p>
    <w:p w14:paraId="313C0807" w14:textId="77777777" w:rsidR="004747A3" w:rsidRPr="00BA1953" w:rsidRDefault="00DF026D">
      <w:pPr>
        <w:tabs>
          <w:tab w:val="left" w:pos="142"/>
        </w:tabs>
        <w:autoSpaceDE w:val="0"/>
        <w:autoSpaceDN w:val="0"/>
        <w:adjustRightInd w:val="0"/>
        <w:spacing w:before="8" w:line="360" w:lineRule="auto"/>
        <w:ind w:right="-22" w:firstLineChars="230" w:firstLine="557"/>
        <w:rPr>
          <w:rFonts w:ascii="宋体" w:eastAsia="宋体" w:cs="宋体"/>
          <w:b/>
          <w:color w:val="auto"/>
          <w:spacing w:val="-2"/>
          <w:w w:val="105"/>
          <w:lang w:eastAsia="zh-CN" w:bidi="ar-SA"/>
        </w:rPr>
      </w:pPr>
      <w:r w:rsidRPr="00BA1953">
        <w:rPr>
          <w:rFonts w:ascii="宋体" w:eastAsia="宋体" w:cs="宋体" w:hint="eastAsia"/>
          <w:b/>
          <w:color w:val="auto"/>
          <w:spacing w:val="-5"/>
          <w:w w:val="105"/>
          <w:lang w:eastAsia="zh-CN" w:bidi="ar-SA"/>
        </w:rPr>
        <w:t>七、本协议</w:t>
      </w:r>
      <w:r w:rsidRPr="00BA1953">
        <w:rPr>
          <w:rFonts w:ascii="宋体" w:eastAsia="宋体" w:cs="宋体" w:hint="eastAsia"/>
          <w:b/>
          <w:color w:val="auto"/>
          <w:w w:val="105"/>
          <w:lang w:eastAsia="zh-CN" w:bidi="ar-SA"/>
        </w:rPr>
        <w:t>一</w:t>
      </w:r>
      <w:r w:rsidRPr="00BA1953">
        <w:rPr>
          <w:rFonts w:ascii="宋体" w:eastAsia="宋体" w:cs="宋体" w:hint="eastAsia"/>
          <w:b/>
          <w:color w:val="auto"/>
          <w:spacing w:val="1"/>
          <w:w w:val="105"/>
          <w:lang w:eastAsia="zh-CN" w:bidi="ar-SA"/>
        </w:rPr>
        <w:t>式两份</w:t>
      </w:r>
      <w:r w:rsidRPr="00BA1953">
        <w:rPr>
          <w:rFonts w:ascii="宋体" w:eastAsia="宋体" w:cs="宋体" w:hint="eastAsia"/>
          <w:b/>
          <w:color w:val="auto"/>
          <w:spacing w:val="-6"/>
          <w:w w:val="0"/>
          <w:lang w:eastAsia="zh-CN" w:bidi="ar-SA"/>
        </w:rPr>
        <w:t>，甲</w:t>
      </w:r>
      <w:r w:rsidRPr="00BA1953">
        <w:rPr>
          <w:rFonts w:ascii="宋体" w:eastAsia="宋体" w:cs="宋体" w:hint="eastAsia"/>
          <w:b/>
          <w:color w:val="auto"/>
          <w:spacing w:val="-10"/>
          <w:w w:val="105"/>
          <w:lang w:eastAsia="zh-CN" w:bidi="ar-SA"/>
        </w:rPr>
        <w:t>乙双方各执</w:t>
      </w:r>
      <w:r w:rsidRPr="00BA1953">
        <w:rPr>
          <w:rFonts w:ascii="宋体" w:eastAsia="宋体" w:cs="宋体" w:hint="eastAsia"/>
          <w:b/>
          <w:color w:val="auto"/>
          <w:w w:val="105"/>
          <w:lang w:eastAsia="zh-CN" w:bidi="ar-SA"/>
        </w:rPr>
        <w:t>一份</w:t>
      </w:r>
      <w:r w:rsidRPr="00BA1953">
        <w:rPr>
          <w:rFonts w:ascii="宋体" w:eastAsia="宋体" w:cs="宋体" w:hint="eastAsia"/>
          <w:b/>
          <w:color w:val="auto"/>
          <w:spacing w:val="-28"/>
          <w:w w:val="0"/>
          <w:lang w:eastAsia="zh-CN" w:bidi="ar-SA"/>
        </w:rPr>
        <w:t>，</w:t>
      </w:r>
      <w:r w:rsidRPr="00BA1953">
        <w:rPr>
          <w:rFonts w:ascii="宋体" w:eastAsia="宋体" w:cs="宋体" w:hint="eastAsia"/>
          <w:b/>
          <w:color w:val="auto"/>
          <w:spacing w:val="-2"/>
          <w:w w:val="105"/>
          <w:lang w:eastAsia="zh-CN" w:bidi="ar-SA"/>
        </w:rPr>
        <w:t>具有同等效力。</w:t>
      </w:r>
    </w:p>
    <w:p w14:paraId="670CCB9C" w14:textId="77777777" w:rsidR="004747A3" w:rsidRPr="00BA1953" w:rsidRDefault="00DF026D">
      <w:pPr>
        <w:tabs>
          <w:tab w:val="left" w:pos="142"/>
        </w:tabs>
        <w:autoSpaceDE w:val="0"/>
        <w:autoSpaceDN w:val="0"/>
        <w:adjustRightInd w:val="0"/>
        <w:spacing w:before="8" w:line="360" w:lineRule="auto"/>
        <w:ind w:right="-22" w:firstLineChars="230" w:firstLine="580"/>
        <w:rPr>
          <w:rFonts w:ascii="宋体" w:eastAsia="宋体" w:cs="宋体"/>
          <w:b/>
          <w:color w:val="auto"/>
          <w:spacing w:val="-2"/>
          <w:w w:val="105"/>
          <w:lang w:eastAsia="zh-CN" w:bidi="ar-SA"/>
        </w:rPr>
      </w:pPr>
      <w:r w:rsidRPr="00BA1953">
        <w:rPr>
          <w:rFonts w:eastAsia="宋体" w:cs="宋体" w:hint="eastAsia"/>
          <w:b/>
          <w:color w:val="auto"/>
          <w:w w:val="105"/>
          <w:lang w:eastAsia="zh-CN" w:bidi="ar-SA"/>
        </w:rPr>
        <w:t>八、</w:t>
      </w:r>
      <w:r w:rsidRPr="00BA1953">
        <w:rPr>
          <w:rFonts w:ascii="宋体" w:eastAsia="宋体" w:cs="宋体" w:hint="eastAsia"/>
          <w:b/>
          <w:color w:val="auto"/>
          <w:spacing w:val="-10"/>
          <w:w w:val="105"/>
          <w:lang w:eastAsia="zh-CN" w:bidi="ar-SA"/>
        </w:rPr>
        <w:t>本协议执行期间，甲乙双方若发生纠纷，应本着公正立场，友好协商解决，协商不成时，双方均可向甲方所在地人民法院提起诉讼。</w:t>
      </w:r>
    </w:p>
    <w:p w14:paraId="70EC130F" w14:textId="77777777" w:rsidR="004747A3" w:rsidRPr="00BA1953" w:rsidRDefault="00DF026D">
      <w:pPr>
        <w:tabs>
          <w:tab w:val="left" w:pos="142"/>
        </w:tabs>
        <w:autoSpaceDE w:val="0"/>
        <w:autoSpaceDN w:val="0"/>
        <w:adjustRightInd w:val="0"/>
        <w:spacing w:before="13"/>
        <w:ind w:right="-22" w:firstLineChars="230" w:firstLine="570"/>
        <w:rPr>
          <w:rFonts w:ascii="宋体" w:eastAsia="宋体" w:cs="宋体"/>
          <w:b/>
          <w:color w:val="auto"/>
          <w:w w:val="0"/>
          <w:lang w:eastAsia="zh-CN" w:bidi="ar-SA"/>
        </w:rPr>
      </w:pPr>
      <w:r w:rsidRPr="00BA1953">
        <w:rPr>
          <w:rFonts w:ascii="宋体" w:eastAsia="宋体" w:cs="宋体" w:hint="eastAsia"/>
          <w:b/>
          <w:color w:val="auto"/>
          <w:spacing w:val="-6"/>
          <w:w w:val="108"/>
          <w:lang w:eastAsia="zh-CN" w:bidi="ar-SA"/>
        </w:rPr>
        <w:t>九、本协议自签字盖</w:t>
      </w:r>
      <w:r w:rsidRPr="00BA1953">
        <w:rPr>
          <w:rFonts w:ascii="宋体" w:eastAsia="宋体" w:cs="宋体" w:hint="eastAsia"/>
          <w:b/>
          <w:color w:val="auto"/>
          <w:spacing w:val="-5"/>
          <w:w w:val="106"/>
          <w:lang w:eastAsia="zh-CN" w:bidi="ar-SA"/>
        </w:rPr>
        <w:t>章之日</w:t>
      </w:r>
      <w:r w:rsidRPr="00BA1953">
        <w:rPr>
          <w:rFonts w:ascii="宋体" w:eastAsia="宋体" w:cs="宋体" w:hint="eastAsia"/>
          <w:b/>
          <w:color w:val="auto"/>
          <w:w w:val="109"/>
          <w:lang w:eastAsia="zh-CN" w:bidi="ar-SA"/>
        </w:rPr>
        <w:t>起执行（</w:t>
      </w:r>
      <w:r w:rsidRPr="00BA1953">
        <w:rPr>
          <w:rFonts w:ascii="宋体" w:eastAsia="宋体" w:cs="宋体" w:hint="eastAsia"/>
          <w:b/>
          <w:color w:val="auto"/>
          <w:spacing w:val="-19"/>
          <w:w w:val="109"/>
          <w:lang w:eastAsia="zh-CN" w:bidi="ar-SA"/>
        </w:rPr>
        <w:t>生效</w:t>
      </w:r>
      <w:r w:rsidRPr="00BA1953">
        <w:rPr>
          <w:rFonts w:ascii="宋体" w:eastAsia="宋体" w:cs="宋体" w:hint="eastAsia"/>
          <w:b/>
          <w:color w:val="auto"/>
          <w:spacing w:val="-107"/>
          <w:w w:val="104"/>
          <w:lang w:eastAsia="zh-CN" w:bidi="ar-SA"/>
        </w:rPr>
        <w:t>）</w:t>
      </w:r>
      <w:r w:rsidRPr="00BA1953">
        <w:rPr>
          <w:rFonts w:ascii="宋体" w:eastAsia="宋体" w:cs="宋体"/>
          <w:b/>
          <w:color w:val="auto"/>
          <w:spacing w:val="-37"/>
          <w:w w:val="0"/>
          <w:lang w:eastAsia="zh-CN" w:bidi="ar-SA"/>
        </w:rPr>
        <w:t xml:space="preserve"> </w:t>
      </w:r>
      <w:r w:rsidRPr="00BA1953">
        <w:rPr>
          <w:rFonts w:ascii="宋体" w:eastAsia="宋体" w:cs="宋体" w:hint="eastAsia"/>
          <w:b/>
          <w:color w:val="auto"/>
          <w:spacing w:val="-37"/>
          <w:w w:val="0"/>
          <w:lang w:eastAsia="zh-CN" w:bidi="ar-SA"/>
        </w:rPr>
        <w:t>，</w:t>
      </w:r>
      <w:r w:rsidRPr="00BA1953">
        <w:rPr>
          <w:rFonts w:ascii="宋体" w:eastAsia="宋体" w:cs="宋体" w:hint="eastAsia"/>
          <w:b/>
          <w:color w:val="auto"/>
          <w:w w:val="106"/>
          <w:lang w:eastAsia="zh-CN" w:bidi="ar-SA"/>
        </w:rPr>
        <w:t>有效期为</w:t>
      </w:r>
      <w:r w:rsidRPr="00BA1953">
        <w:rPr>
          <w:rFonts w:ascii="宋体" w:eastAsia="宋体" w:cs="宋体"/>
          <w:b/>
          <w:color w:val="auto"/>
          <w:spacing w:val="-60"/>
          <w:w w:val="0"/>
          <w:u w:val="single"/>
          <w:lang w:eastAsia="zh-CN" w:bidi="ar-SA"/>
        </w:rPr>
        <w:t xml:space="preserve">                     </w:t>
      </w:r>
      <w:r w:rsidRPr="00BA1953">
        <w:rPr>
          <w:rFonts w:ascii="宋体" w:eastAsia="宋体" w:cs="宋体" w:hint="eastAsia"/>
          <w:b/>
          <w:color w:val="auto"/>
          <w:w w:val="105"/>
          <w:lang w:eastAsia="zh-CN" w:bidi="ar-SA"/>
        </w:rPr>
        <w:t>（与合同保持一致）。</w:t>
      </w:r>
    </w:p>
    <w:p w14:paraId="2BA41C2A" w14:textId="77777777" w:rsidR="004747A3" w:rsidRPr="00BA1953" w:rsidRDefault="00DF026D">
      <w:pPr>
        <w:tabs>
          <w:tab w:val="left" w:pos="142"/>
        </w:tabs>
        <w:autoSpaceDE w:val="0"/>
        <w:autoSpaceDN w:val="0"/>
        <w:adjustRightInd w:val="0"/>
        <w:spacing w:before="151"/>
        <w:ind w:right="-22" w:firstLineChars="230" w:firstLine="580"/>
        <w:rPr>
          <w:rFonts w:ascii="宋体" w:eastAsia="宋体" w:cs="宋体"/>
          <w:b/>
          <w:color w:val="auto"/>
          <w:w w:val="0"/>
          <w:lang w:eastAsia="zh-CN" w:bidi="ar-SA"/>
        </w:rPr>
      </w:pPr>
      <w:r w:rsidRPr="00BA1953">
        <w:rPr>
          <w:rFonts w:ascii="宋体" w:eastAsia="宋体" w:cs="宋体" w:hint="eastAsia"/>
          <w:b/>
          <w:color w:val="auto"/>
          <w:w w:val="105"/>
          <w:lang w:eastAsia="zh-CN" w:bidi="ar-SA"/>
        </w:rPr>
        <w:t>十、本协议履行过程中如因国家政策、法律等原因需要调整时，按照有关规定执行。</w:t>
      </w:r>
    </w:p>
    <w:p w14:paraId="51D93885" w14:textId="77777777" w:rsidR="004747A3" w:rsidRPr="00BA1953" w:rsidRDefault="004747A3">
      <w:pPr>
        <w:spacing w:line="360" w:lineRule="auto"/>
        <w:rPr>
          <w:rFonts w:ascii="宋体" w:eastAsia="宋体" w:hAnsi="宋体" w:hint="eastAsia"/>
          <w:color w:val="auto"/>
          <w:lang w:eastAsia="zh-CN"/>
        </w:rPr>
      </w:pPr>
    </w:p>
    <w:p w14:paraId="155A282D" w14:textId="77777777" w:rsidR="004747A3" w:rsidRPr="00BA1953" w:rsidRDefault="004747A3">
      <w:pPr>
        <w:spacing w:line="360" w:lineRule="auto"/>
        <w:rPr>
          <w:rFonts w:ascii="宋体" w:eastAsia="宋体" w:hAnsi="宋体" w:hint="eastAsia"/>
          <w:color w:val="auto"/>
          <w:lang w:eastAsia="zh-CN"/>
        </w:rPr>
      </w:pPr>
    </w:p>
    <w:p w14:paraId="3EC4025E" w14:textId="77777777" w:rsidR="004747A3" w:rsidRPr="00BA1953" w:rsidRDefault="00DF026D">
      <w:pPr>
        <w:spacing w:line="360" w:lineRule="auto"/>
        <w:rPr>
          <w:rFonts w:ascii="宋体" w:eastAsia="宋体" w:hAnsi="宋体" w:hint="eastAsia"/>
          <w:color w:val="auto"/>
          <w:lang w:eastAsia="zh-CN"/>
        </w:rPr>
      </w:pPr>
      <w:r w:rsidRPr="00BA1953">
        <w:rPr>
          <w:rFonts w:ascii="宋体" w:eastAsia="宋体" w:hAnsi="宋体" w:hint="eastAsia"/>
          <w:color w:val="auto"/>
          <w:lang w:eastAsia="zh-CN"/>
        </w:rPr>
        <w:t xml:space="preserve">甲方（盖章）：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乙方（盖章）：</w:t>
      </w:r>
      <w:r w:rsidRPr="00BA1953">
        <w:rPr>
          <w:rFonts w:ascii="宋体" w:eastAsia="宋体" w:hAnsi="宋体"/>
          <w:color w:val="auto"/>
          <w:lang w:eastAsia="zh-CN"/>
        </w:rPr>
        <w:t xml:space="preserve">                                                      </w:t>
      </w:r>
    </w:p>
    <w:p w14:paraId="009B9696" w14:textId="77777777" w:rsidR="004747A3" w:rsidRPr="00BA1953" w:rsidRDefault="00DF026D">
      <w:pPr>
        <w:spacing w:line="360" w:lineRule="auto"/>
        <w:rPr>
          <w:rFonts w:ascii="宋体" w:eastAsia="宋体" w:hAnsi="宋体" w:hint="eastAsia"/>
          <w:color w:val="auto"/>
          <w:lang w:eastAsia="zh-CN"/>
        </w:rPr>
      </w:pPr>
      <w:r w:rsidRPr="00BA1953">
        <w:rPr>
          <w:rFonts w:ascii="宋体" w:eastAsia="宋体" w:hAnsi="宋体" w:hint="eastAsia"/>
          <w:color w:val="auto"/>
          <w:lang w:eastAsia="zh-CN"/>
        </w:rPr>
        <w:t xml:space="preserve">法定/授权代表（签字）：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法定/授权代表（签字）：</w:t>
      </w:r>
      <w:r w:rsidRPr="00BA1953">
        <w:rPr>
          <w:rFonts w:ascii="宋体" w:eastAsia="宋体" w:hAnsi="宋体"/>
          <w:color w:val="auto"/>
          <w:lang w:eastAsia="zh-CN"/>
        </w:rPr>
        <w:t xml:space="preserve">                                             </w:t>
      </w:r>
    </w:p>
    <w:p w14:paraId="6BECA213" w14:textId="77777777" w:rsidR="004747A3" w:rsidRPr="00BA1953" w:rsidRDefault="00DF026D">
      <w:pPr>
        <w:rPr>
          <w:color w:val="auto"/>
          <w:lang w:eastAsia="zh-CN"/>
        </w:rPr>
      </w:pPr>
      <w:r w:rsidRPr="00BA1953">
        <w:rPr>
          <w:rFonts w:ascii="宋体" w:eastAsia="宋体" w:hAnsi="宋体" w:hint="eastAsia"/>
          <w:color w:val="auto"/>
          <w:lang w:eastAsia="zh-CN"/>
        </w:rPr>
        <w:t xml:space="preserve">签订时间：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 xml:space="preserve">年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 xml:space="preserve">月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 xml:space="preserve">日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 xml:space="preserve">签订时间：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 xml:space="preserve">年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 xml:space="preserve">月 </w:t>
      </w:r>
      <w:r w:rsidRPr="00BA1953">
        <w:rPr>
          <w:rFonts w:ascii="宋体" w:eastAsia="宋体" w:hAnsi="宋体"/>
          <w:color w:val="auto"/>
          <w:lang w:eastAsia="zh-CN"/>
        </w:rPr>
        <w:t xml:space="preserve">  </w:t>
      </w:r>
      <w:r w:rsidRPr="00BA1953">
        <w:rPr>
          <w:rFonts w:ascii="宋体" w:eastAsia="宋体" w:hAnsi="宋体" w:hint="eastAsia"/>
          <w:color w:val="auto"/>
          <w:lang w:eastAsia="zh-CN"/>
        </w:rPr>
        <w:t>日</w:t>
      </w:r>
      <w:r w:rsidRPr="00BA1953">
        <w:rPr>
          <w:rFonts w:ascii="宋体" w:eastAsia="宋体" w:hAnsi="宋体"/>
          <w:color w:val="auto"/>
          <w:lang w:eastAsia="zh-CN"/>
        </w:rPr>
        <w:t xml:space="preserve">       </w:t>
      </w:r>
    </w:p>
    <w:sectPr w:rsidR="004747A3" w:rsidRPr="00BA1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3CBAB3"/>
    <w:multiLevelType w:val="singleLevel"/>
    <w:tmpl w:val="B33CBAB3"/>
    <w:lvl w:ilvl="0">
      <w:start w:val="1"/>
      <w:numFmt w:val="chineseCounting"/>
      <w:suff w:val="nothing"/>
      <w:lvlText w:val="%1、"/>
      <w:lvlJc w:val="left"/>
      <w:rPr>
        <w:rFonts w:hint="eastAsia"/>
      </w:rPr>
    </w:lvl>
  </w:abstractNum>
  <w:abstractNum w:abstractNumId="1" w15:restartNumberingAfterBreak="0">
    <w:nsid w:val="1F066888"/>
    <w:multiLevelType w:val="multilevel"/>
    <w:tmpl w:val="1F0668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2134B4D"/>
    <w:multiLevelType w:val="multilevel"/>
    <w:tmpl w:val="62134B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6238332">
    <w:abstractNumId w:val="0"/>
  </w:num>
  <w:num w:numId="2" w16cid:durableId="115637395">
    <w:abstractNumId w:val="1"/>
  </w:num>
  <w:num w:numId="3" w16cid:durableId="49245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iNDYxOTJjNjQwZTM1Y2JiNzZiMGFmMzVlMTI0NWYifQ=="/>
  </w:docVars>
  <w:rsids>
    <w:rsidRoot w:val="00EC344F"/>
    <w:rsid w:val="00127558"/>
    <w:rsid w:val="00224FA0"/>
    <w:rsid w:val="003D7B74"/>
    <w:rsid w:val="004274F7"/>
    <w:rsid w:val="004747A3"/>
    <w:rsid w:val="00570DAC"/>
    <w:rsid w:val="00576DBC"/>
    <w:rsid w:val="005D0F15"/>
    <w:rsid w:val="00694468"/>
    <w:rsid w:val="008C1391"/>
    <w:rsid w:val="008F6C0B"/>
    <w:rsid w:val="00914A24"/>
    <w:rsid w:val="00B72616"/>
    <w:rsid w:val="00BA1953"/>
    <w:rsid w:val="00DF026D"/>
    <w:rsid w:val="00EC0698"/>
    <w:rsid w:val="00EC344F"/>
    <w:rsid w:val="17E45827"/>
    <w:rsid w:val="607348FB"/>
    <w:rsid w:val="64AE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A8D7"/>
  <w15:docId w15:val="{4B1FD66D-001F-4DFC-90C6-6152A757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rPr>
      <w:rFonts w:ascii="Times New Roman" w:eastAsia="Times New Roman" w:hAnsi="Times New Roman" w:cs="Times New Roman"/>
      <w:color w:val="000000"/>
      <w:kern w:val="0"/>
      <w:sz w:val="24"/>
      <w:szCs w:val="24"/>
      <w:lang w:eastAsia="en-US" w:bidi="en-US"/>
    </w:rPr>
  </w:style>
  <w:style w:type="character" w:customStyle="1" w:styleId="Bodytext1">
    <w:name w:val="Body text|1_"/>
    <w:basedOn w:val="a0"/>
    <w:link w:val="Bodytext10"/>
    <w:qFormat/>
    <w:rPr>
      <w:rFonts w:ascii="宋体" w:eastAsia="宋体" w:hAnsi="宋体" w:cs="宋体"/>
      <w:sz w:val="19"/>
      <w:szCs w:val="19"/>
      <w:lang w:val="zh-TW" w:eastAsia="zh-TW" w:bidi="zh-TW"/>
    </w:rPr>
  </w:style>
  <w:style w:type="paragraph" w:customStyle="1" w:styleId="Bodytext10">
    <w:name w:val="Body text|1"/>
    <w:basedOn w:val="a"/>
    <w:link w:val="Bodytext1"/>
    <w:qFormat/>
    <w:pPr>
      <w:spacing w:line="444" w:lineRule="auto"/>
      <w:ind w:firstLine="400"/>
    </w:pPr>
    <w:rPr>
      <w:rFonts w:ascii="宋体" w:eastAsia="宋体" w:hAnsi="宋体" w:cs="宋体"/>
      <w:color w:val="auto"/>
      <w:kern w:val="2"/>
      <w:sz w:val="19"/>
      <w:szCs w:val="19"/>
      <w:lang w:val="zh-TW" w:eastAsia="zh-TW" w:bidi="zh-TW"/>
    </w:rPr>
  </w:style>
  <w:style w:type="paragraph" w:styleId="ac">
    <w:name w:val="No Spacing"/>
    <w:uiPriority w:val="1"/>
    <w:qFormat/>
    <w:pPr>
      <w:widowControl w:val="0"/>
    </w:pPr>
    <w:rPr>
      <w:rFonts w:ascii="Times New Roman" w:eastAsia="Times New Roman" w:hAnsi="Times New Roman" w:cs="Times New Roman"/>
      <w:color w:val="000000"/>
      <w:sz w:val="24"/>
      <w:szCs w:val="24"/>
      <w:lang w:eastAsia="en-US" w:bidi="en-US"/>
    </w:rPr>
  </w:style>
  <w:style w:type="paragraph" w:styleId="ad">
    <w:name w:val="List Paragraph"/>
    <w:basedOn w:val="a"/>
    <w:uiPriority w:val="99"/>
    <w:qFormat/>
    <w:pPr>
      <w:autoSpaceDE w:val="0"/>
      <w:autoSpaceDN w:val="0"/>
      <w:ind w:left="187" w:firstLine="418"/>
    </w:pPr>
    <w:rPr>
      <w:rFonts w:ascii="宋体" w:eastAsia="宋体" w:hAnsi="宋体" w:cs="宋体"/>
      <w:color w:val="auto"/>
      <w:sz w:val="22"/>
      <w:szCs w:val="22"/>
      <w:lang w:bidi="ar-SA"/>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6">
    <w:name w:val="批注框文本 字符"/>
    <w:basedOn w:val="a0"/>
    <w:link w:val="a5"/>
    <w:uiPriority w:val="99"/>
    <w:semiHidden/>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Horizon</cp:lastModifiedBy>
  <cp:revision>12</cp:revision>
  <dcterms:created xsi:type="dcterms:W3CDTF">2022-12-09T01:47:00Z</dcterms:created>
  <dcterms:modified xsi:type="dcterms:W3CDTF">2024-12-11T06:07:00Z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800A86C875A94487A8B1BED7CA9EAB7F_12</vt:lpwstr>
  </property>
</Properties>
</file>